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AB7C38" w:rsidRPr="00AB7C38" w:rsidRDefault="00AB7C38" w:rsidP="00BA2695">
      <w:pPr>
        <w:ind w:firstLineChars="250" w:firstLine="904"/>
        <w:jc w:val="center"/>
        <w:rPr>
          <w:rFonts w:ascii="宋体" w:eastAsia="宋体" w:hAnsi="宋体"/>
          <w:b/>
          <w:sz w:val="36"/>
          <w:szCs w:val="36"/>
        </w:rPr>
      </w:pPr>
      <w:r w:rsidRPr="00AB7C38">
        <w:rPr>
          <w:rFonts w:ascii="宋体" w:eastAsia="宋体" w:hAnsi="宋体" w:hint="eastAsia"/>
          <w:b/>
          <w:sz w:val="36"/>
          <w:szCs w:val="36"/>
        </w:rPr>
        <w:t>长春高新技术产业开发区</w:t>
      </w:r>
    </w:p>
    <w:p w:rsidR="00AB7C38" w:rsidRDefault="00AB7C38" w:rsidP="00BA2695">
      <w:pPr>
        <w:ind w:firstLineChars="250" w:firstLine="904"/>
        <w:jc w:val="center"/>
        <w:rPr>
          <w:rFonts w:ascii="宋体" w:eastAsia="宋体" w:hAnsi="宋体"/>
          <w:b/>
          <w:sz w:val="36"/>
          <w:szCs w:val="36"/>
        </w:rPr>
      </w:pPr>
      <w:r w:rsidRPr="00AB7C38">
        <w:rPr>
          <w:rFonts w:ascii="宋体" w:eastAsia="宋体" w:hAnsi="宋体" w:hint="eastAsia"/>
          <w:b/>
          <w:sz w:val="36"/>
          <w:szCs w:val="36"/>
        </w:rPr>
        <w:t>2021年政府信息公开工作年度报告</w:t>
      </w:r>
    </w:p>
    <w:p w:rsidR="00CA6D1A" w:rsidRPr="00AB7C38" w:rsidRDefault="00CA6D1A" w:rsidP="00B416C1">
      <w:pPr>
        <w:spacing w:line="320" w:lineRule="exact"/>
        <w:ind w:firstLineChars="250" w:firstLine="600"/>
        <w:jc w:val="center"/>
        <w:rPr>
          <w:rFonts w:ascii="宋体" w:eastAsia="宋体" w:hAnsi="宋体"/>
          <w:sz w:val="24"/>
        </w:rPr>
      </w:pPr>
    </w:p>
    <w:p w:rsidR="00F83FB8" w:rsidRPr="00B416C1" w:rsidRDefault="00EA60FB" w:rsidP="009A7434">
      <w:pPr>
        <w:spacing w:line="320" w:lineRule="exact"/>
        <w:rPr>
          <w:rFonts w:ascii="宋体" w:eastAsia="宋体" w:hAnsi="宋体" w:cs="宋体"/>
          <w:sz w:val="24"/>
          <w:szCs w:val="24"/>
        </w:rPr>
      </w:pPr>
      <w:r>
        <w:rPr>
          <w:rFonts w:ascii="宋体" w:eastAsia="宋体" w:hAnsi="宋体" w:cs="宋体" w:hint="eastAsia"/>
          <w:sz w:val="24"/>
        </w:rPr>
        <w:t xml:space="preserve">    </w:t>
      </w:r>
      <w:r w:rsidR="00F83FB8" w:rsidRPr="00B416C1">
        <w:rPr>
          <w:rFonts w:ascii="宋体" w:eastAsia="宋体" w:hAnsi="宋体" w:cs="宋体" w:hint="eastAsia"/>
          <w:sz w:val="24"/>
          <w:szCs w:val="24"/>
        </w:rPr>
        <w:t>根据《中华人民共和国政府信息公开条例》（下称“《条例》”）规定，现公布2021年度长春高新区政府信息公开年度报告。本报告是汇总高新区管委会各部门及四个街道信息公开工作情况编制而成的，主要由总体情况、主动公开政府信息情况、收到和处理政府信息公开申请情况、政府信息公开行政复议</w:t>
      </w:r>
      <w:r w:rsidR="00865C08">
        <w:rPr>
          <w:rFonts w:ascii="宋体" w:eastAsia="宋体" w:hAnsi="宋体" w:cs="宋体" w:hint="eastAsia"/>
          <w:sz w:val="24"/>
          <w:szCs w:val="24"/>
        </w:rPr>
        <w:t>和</w:t>
      </w:r>
      <w:r w:rsidR="00F83FB8" w:rsidRPr="00B416C1">
        <w:rPr>
          <w:rFonts w:ascii="宋体" w:eastAsia="宋体" w:hAnsi="宋体" w:cs="宋体" w:hint="eastAsia"/>
          <w:sz w:val="24"/>
          <w:szCs w:val="24"/>
        </w:rPr>
        <w:t>行政诉讼情况、存在的主要问题及改进情况、其他需要报告的事项共六个部分组成。本报告中所列数据的统计期限自2021年1月1日起至2021年12月31日止。本报告的电子版可在</w:t>
      </w:r>
      <w:r w:rsidR="00C76F8F" w:rsidRPr="00B416C1">
        <w:rPr>
          <w:rFonts w:ascii="宋体" w:eastAsia="宋体" w:hAnsi="宋体" w:cs="宋体" w:hint="eastAsia"/>
          <w:sz w:val="24"/>
          <w:szCs w:val="24"/>
        </w:rPr>
        <w:t>长春新区门户网站（http://xxgk.jl.gov.cn/ccxqzwgk/ndbg/）</w:t>
      </w:r>
      <w:r w:rsidR="00F83FB8" w:rsidRPr="00B416C1">
        <w:rPr>
          <w:rFonts w:ascii="宋体" w:eastAsia="宋体" w:hAnsi="宋体" w:cs="宋体" w:hint="eastAsia"/>
          <w:sz w:val="24"/>
          <w:szCs w:val="24"/>
        </w:rPr>
        <w:t>和长春高新区门户网</w:t>
      </w:r>
      <w:r w:rsidRPr="00B416C1">
        <w:rPr>
          <w:rFonts w:ascii="宋体" w:eastAsia="宋体" w:hAnsi="宋体" w:cs="宋体" w:hint="eastAsia"/>
          <w:sz w:val="24"/>
          <w:szCs w:val="24"/>
        </w:rPr>
        <w:t>站</w:t>
      </w:r>
      <w:r w:rsidR="00F83FB8" w:rsidRPr="00B416C1">
        <w:rPr>
          <w:rFonts w:ascii="宋体" w:eastAsia="宋体" w:hAnsi="宋体" w:cs="宋体" w:hint="eastAsia"/>
          <w:sz w:val="24"/>
          <w:szCs w:val="24"/>
        </w:rPr>
        <w:t>（</w:t>
      </w:r>
      <w:r w:rsidR="00F83FB8" w:rsidRPr="00B416C1">
        <w:rPr>
          <w:rFonts w:ascii="宋体" w:eastAsia="宋体" w:hAnsi="宋体" w:cs="宋体"/>
          <w:sz w:val="24"/>
          <w:szCs w:val="24"/>
        </w:rPr>
        <w:t>http://www.ccgx.gov.cn/</w:t>
      </w:r>
      <w:r w:rsidR="00F83FB8" w:rsidRPr="00B416C1">
        <w:rPr>
          <w:rFonts w:ascii="宋体" w:eastAsia="宋体" w:hAnsi="宋体" w:cs="宋体" w:hint="eastAsia"/>
          <w:sz w:val="24"/>
          <w:szCs w:val="24"/>
        </w:rPr>
        <w:t>）下载，如对本报告有任何疑问，请与高新区党政综合办公室联系（地址: 长春市高新区锦湖大路1357号；邮编:</w:t>
      </w:r>
      <w:r w:rsidR="00F83FB8" w:rsidRPr="00B416C1">
        <w:rPr>
          <w:rFonts w:ascii="宋体" w:eastAsia="宋体" w:hAnsi="宋体" w:cs="宋体"/>
          <w:sz w:val="24"/>
          <w:szCs w:val="24"/>
        </w:rPr>
        <w:t xml:space="preserve"> 1300</w:t>
      </w:r>
      <w:r w:rsidR="00F83FB8" w:rsidRPr="00B416C1">
        <w:rPr>
          <w:rFonts w:ascii="宋体" w:eastAsia="宋体" w:hAnsi="宋体" w:cs="宋体" w:hint="eastAsia"/>
          <w:sz w:val="24"/>
          <w:szCs w:val="24"/>
        </w:rPr>
        <w:t>00；电话: 85542510；传真: 85530635）。</w:t>
      </w:r>
    </w:p>
    <w:p w:rsidR="00344258" w:rsidRDefault="00A771E0" w:rsidP="009A7434">
      <w:pPr>
        <w:spacing w:line="32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一、总体情况</w:t>
      </w:r>
    </w:p>
    <w:p w:rsidR="00F83FB8" w:rsidRPr="006A5D63" w:rsidRDefault="00F83FB8" w:rsidP="009A7434">
      <w:pPr>
        <w:spacing w:line="320" w:lineRule="exact"/>
        <w:ind w:firstLineChars="200" w:firstLine="480"/>
        <w:rPr>
          <w:rFonts w:ascii="宋体" w:eastAsia="宋体" w:hAnsi="宋体" w:cs="宋体"/>
          <w:sz w:val="24"/>
        </w:rPr>
      </w:pPr>
      <w:r w:rsidRPr="006A5D63">
        <w:rPr>
          <w:rFonts w:ascii="宋体" w:eastAsia="宋体" w:hAnsi="宋体" w:cs="宋体"/>
          <w:sz w:val="24"/>
        </w:rPr>
        <w:t>2021年</w:t>
      </w:r>
      <w:r w:rsidRPr="006A5D63">
        <w:rPr>
          <w:rFonts w:ascii="宋体" w:eastAsia="宋体" w:hAnsi="宋体" w:cs="宋体" w:hint="eastAsia"/>
          <w:sz w:val="24"/>
        </w:rPr>
        <w:t>，高新区按照省市、新区有关全面推进政府信息公开工作的部署和要求，结合工作实际，聚焦疫情防控、公共资源配置、规划等重点领域，落实重大行政决策公众参与工作，强化政府信息</w:t>
      </w:r>
      <w:r w:rsidRPr="006A5D63">
        <w:rPr>
          <w:rFonts w:ascii="宋体" w:eastAsia="宋体" w:hAnsi="宋体" w:cs="宋体"/>
          <w:sz w:val="24"/>
        </w:rPr>
        <w:t>规范化</w:t>
      </w:r>
      <w:r w:rsidRPr="006A5D63">
        <w:rPr>
          <w:rFonts w:ascii="宋体" w:eastAsia="宋体" w:hAnsi="宋体" w:cs="宋体" w:hint="eastAsia"/>
          <w:sz w:val="24"/>
        </w:rPr>
        <w:t>公开和公开实效，各项工作有序开展。</w:t>
      </w:r>
    </w:p>
    <w:p w:rsidR="00F83FB8" w:rsidRDefault="00B416C1" w:rsidP="009A7434">
      <w:pPr>
        <w:spacing w:line="320" w:lineRule="exact"/>
        <w:rPr>
          <w:rFonts w:ascii="宋体" w:eastAsia="宋体" w:hAnsi="宋体" w:cs="宋体"/>
          <w:sz w:val="24"/>
        </w:rPr>
      </w:pPr>
      <w:r>
        <w:rPr>
          <w:rFonts w:ascii="楷体" w:eastAsia="楷体" w:hAnsi="楷体" w:cs="楷体" w:hint="eastAsia"/>
          <w:noProof/>
          <w:sz w:val="24"/>
          <w:szCs w:val="24"/>
        </w:rPr>
        <w:drawing>
          <wp:anchor distT="0" distB="0" distL="114300" distR="114300" simplePos="0" relativeHeight="251660288" behindDoc="0" locked="0" layoutInCell="1" allowOverlap="1">
            <wp:simplePos x="0" y="0"/>
            <wp:positionH relativeFrom="column">
              <wp:posOffset>2870835</wp:posOffset>
            </wp:positionH>
            <wp:positionV relativeFrom="paragraph">
              <wp:posOffset>1266190</wp:posOffset>
            </wp:positionV>
            <wp:extent cx="1266190" cy="1793875"/>
            <wp:effectExtent l="19050" t="0" r="0" b="0"/>
            <wp:wrapSquare wrapText="bothSides"/>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1"/>
                    <pic:cNvPicPr>
                      <a:picLocks noChangeAspect="1" noChangeArrowheads="1"/>
                    </pic:cNvPicPr>
                  </pic:nvPicPr>
                  <pic:blipFill>
                    <a:blip r:embed="rId9" cstate="print"/>
                    <a:srcRect/>
                    <a:stretch>
                      <a:fillRect/>
                    </a:stretch>
                  </pic:blipFill>
                  <pic:spPr bwMode="auto">
                    <a:xfrm>
                      <a:off x="0" y="0"/>
                      <a:ext cx="1266190" cy="1793875"/>
                    </a:xfrm>
                    <a:prstGeom prst="rect">
                      <a:avLst/>
                    </a:prstGeom>
                    <a:noFill/>
                    <a:ln w="9525">
                      <a:noFill/>
                      <a:miter lim="800000"/>
                      <a:headEnd/>
                      <a:tailEnd/>
                    </a:ln>
                  </pic:spPr>
                </pic:pic>
              </a:graphicData>
            </a:graphic>
          </wp:anchor>
        </w:drawing>
      </w:r>
      <w:r w:rsidR="00CD77F9">
        <w:rPr>
          <w:rFonts w:ascii="楷体" w:eastAsia="楷体" w:hAnsi="楷体" w:cs="楷体" w:hint="eastAsia"/>
          <w:sz w:val="24"/>
          <w:szCs w:val="24"/>
        </w:rPr>
        <w:t xml:space="preserve">    </w:t>
      </w:r>
      <w:r w:rsidR="00A771E0">
        <w:rPr>
          <w:rFonts w:ascii="楷体" w:eastAsia="楷体" w:hAnsi="楷体" w:cs="楷体" w:hint="eastAsia"/>
          <w:sz w:val="24"/>
          <w:szCs w:val="24"/>
        </w:rPr>
        <w:t>（一）组织推动全</w:t>
      </w:r>
      <w:r w:rsidR="00A07275">
        <w:rPr>
          <w:rFonts w:ascii="楷体" w:eastAsia="楷体" w:hAnsi="楷体" w:cs="楷体" w:hint="eastAsia"/>
          <w:sz w:val="24"/>
          <w:szCs w:val="24"/>
        </w:rPr>
        <w:t>区</w:t>
      </w:r>
      <w:r w:rsidR="00A771E0">
        <w:rPr>
          <w:rFonts w:ascii="楷体" w:eastAsia="楷体" w:hAnsi="楷体" w:cs="楷体" w:hint="eastAsia"/>
          <w:sz w:val="24"/>
          <w:szCs w:val="24"/>
        </w:rPr>
        <w:t>政府信息公开工作。</w:t>
      </w:r>
      <w:r w:rsidR="00F83FB8" w:rsidRPr="00F83FB8">
        <w:rPr>
          <w:rFonts w:ascii="宋体" w:eastAsia="宋体" w:hAnsi="宋体" w:cs="宋体" w:hint="eastAsia"/>
          <w:sz w:val="24"/>
        </w:rPr>
        <w:t>按照新区2021年政务公开工作推进会议要求，高新区编制《高新区</w:t>
      </w:r>
      <w:r w:rsidR="00F83FB8" w:rsidRPr="00F83FB8">
        <w:rPr>
          <w:rFonts w:ascii="宋体" w:eastAsia="宋体" w:hAnsi="宋体" w:cs="宋体"/>
          <w:sz w:val="24"/>
        </w:rPr>
        <w:t>2021</w:t>
      </w:r>
      <w:r w:rsidR="00F83FB8" w:rsidRPr="00F83FB8">
        <w:rPr>
          <w:rFonts w:ascii="宋体" w:eastAsia="宋体" w:hAnsi="宋体" w:cs="宋体" w:hint="eastAsia"/>
          <w:sz w:val="24"/>
        </w:rPr>
        <w:t>年政务公开工作要点及任务分工》，确定2021年政府信息公开工作重点，进一步明确政府信息主动公开及依申请公开工作流程及审查机制，并对法定主动公开内容及重点公开领域逐项进行工作任务</w:t>
      </w:r>
      <w:r w:rsidR="00F83FB8" w:rsidRPr="00F83FB8">
        <w:rPr>
          <w:rFonts w:ascii="宋体" w:eastAsia="宋体" w:hAnsi="宋体" w:cs="宋体"/>
          <w:sz w:val="24"/>
        </w:rPr>
        <w:t>分解</w:t>
      </w:r>
      <w:r w:rsidR="00F83FB8" w:rsidRPr="00F83FB8">
        <w:rPr>
          <w:rFonts w:ascii="宋体" w:eastAsia="宋体" w:hAnsi="宋体" w:cs="宋体" w:hint="eastAsia"/>
          <w:sz w:val="24"/>
        </w:rPr>
        <w:t>，落实具体负责部门。并及时根据人事变动情况调整高新区政务公开领导小组，确保了政府信息公开工作有组织、有领导、任务明确，为政府信息公开工作有序推进奠定基础。</w:t>
      </w:r>
    </w:p>
    <w:p w:rsidR="00707DB8" w:rsidRDefault="00B416C1" w:rsidP="00B416C1">
      <w:pPr>
        <w:spacing w:line="320" w:lineRule="exact"/>
        <w:rPr>
          <w:rFonts w:ascii="宋体" w:eastAsia="宋体" w:hAnsi="宋体" w:cs="宋体"/>
          <w:sz w:val="24"/>
        </w:rPr>
      </w:pPr>
      <w:r>
        <w:rPr>
          <w:rFonts w:ascii="宋体" w:eastAsia="宋体" w:hAnsi="宋体" w:cs="宋体" w:hint="eastAsia"/>
          <w:noProof/>
          <w:sz w:val="24"/>
        </w:rPr>
        <w:drawing>
          <wp:anchor distT="0" distB="0" distL="114300" distR="114300" simplePos="0" relativeHeight="251659264" behindDoc="0" locked="0" layoutInCell="1" allowOverlap="1">
            <wp:simplePos x="0" y="0"/>
            <wp:positionH relativeFrom="column">
              <wp:posOffset>1438910</wp:posOffset>
            </wp:positionH>
            <wp:positionV relativeFrom="paragraph">
              <wp:posOffset>55245</wp:posOffset>
            </wp:positionV>
            <wp:extent cx="1266190" cy="1793875"/>
            <wp:effectExtent l="19050" t="0" r="0" b="0"/>
            <wp:wrapSquare wrapText="bothSides"/>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10" cstate="print"/>
                    <a:srcRect/>
                    <a:stretch>
                      <a:fillRect/>
                    </a:stretch>
                  </pic:blipFill>
                  <pic:spPr bwMode="auto">
                    <a:xfrm>
                      <a:off x="0" y="0"/>
                      <a:ext cx="1266190" cy="1793875"/>
                    </a:xfrm>
                    <a:prstGeom prst="rect">
                      <a:avLst/>
                    </a:prstGeom>
                    <a:noFill/>
                    <a:ln w="9525">
                      <a:noFill/>
                      <a:miter lim="800000"/>
                      <a:headEnd/>
                      <a:tailEnd/>
                    </a:ln>
                  </pic:spPr>
                </pic:pic>
              </a:graphicData>
            </a:graphic>
          </wp:anchor>
        </w:drawing>
      </w:r>
      <w:r w:rsidR="00707DB8">
        <w:rPr>
          <w:rFonts w:ascii="宋体" w:eastAsia="宋体" w:hAnsi="宋体" w:cs="宋体" w:hint="eastAsia"/>
          <w:noProof/>
          <w:sz w:val="24"/>
        </w:rPr>
        <w:drawing>
          <wp:anchor distT="0" distB="0" distL="114300" distR="114300" simplePos="0" relativeHeight="251661312" behindDoc="0" locked="0" layoutInCell="1" allowOverlap="1">
            <wp:simplePos x="0" y="0"/>
            <wp:positionH relativeFrom="column">
              <wp:posOffset>4380733</wp:posOffset>
            </wp:positionH>
            <wp:positionV relativeFrom="paragraph">
              <wp:posOffset>53196</wp:posOffset>
            </wp:positionV>
            <wp:extent cx="1265387" cy="1794295"/>
            <wp:effectExtent l="19050" t="0" r="0" b="0"/>
            <wp:wrapSquare wrapText="bothSides"/>
            <wp:docPr id="5" name="图片 5"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3"/>
                    <pic:cNvPicPr>
                      <a:picLocks noChangeAspect="1" noChangeArrowheads="1"/>
                    </pic:cNvPicPr>
                  </pic:nvPicPr>
                  <pic:blipFill>
                    <a:blip r:embed="rId11" cstate="print"/>
                    <a:srcRect/>
                    <a:stretch>
                      <a:fillRect/>
                    </a:stretch>
                  </pic:blipFill>
                  <pic:spPr bwMode="auto">
                    <a:xfrm>
                      <a:off x="0" y="0"/>
                      <a:ext cx="1265387" cy="1794295"/>
                    </a:xfrm>
                    <a:prstGeom prst="rect">
                      <a:avLst/>
                    </a:prstGeom>
                    <a:noFill/>
                    <a:ln w="9525">
                      <a:noFill/>
                      <a:miter lim="800000"/>
                      <a:headEnd/>
                      <a:tailEnd/>
                    </a:ln>
                  </pic:spPr>
                </pic:pic>
              </a:graphicData>
            </a:graphic>
          </wp:anchor>
        </w:drawing>
      </w:r>
      <w:r w:rsidR="00707DB8">
        <w:rPr>
          <w:rFonts w:ascii="宋体" w:eastAsia="宋体" w:hAnsi="宋体" w:cs="宋体" w:hint="eastAsia"/>
          <w:noProof/>
          <w:sz w:val="24"/>
        </w:rPr>
        <w:drawing>
          <wp:anchor distT="0" distB="0" distL="114300" distR="114300" simplePos="0" relativeHeight="251658240" behindDoc="0" locked="0" layoutInCell="1" allowOverlap="1">
            <wp:simplePos x="0" y="0"/>
            <wp:positionH relativeFrom="column">
              <wp:posOffset>-1486</wp:posOffset>
            </wp:positionH>
            <wp:positionV relativeFrom="paragraph">
              <wp:posOffset>44570</wp:posOffset>
            </wp:positionV>
            <wp:extent cx="1269833" cy="1802921"/>
            <wp:effectExtent l="19050" t="0" r="6517"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269833" cy="1802921"/>
                    </a:xfrm>
                    <a:prstGeom prst="rect">
                      <a:avLst/>
                    </a:prstGeom>
                    <a:noFill/>
                    <a:ln w="9525">
                      <a:noFill/>
                      <a:miter lim="800000"/>
                      <a:headEnd/>
                      <a:tailEnd/>
                    </a:ln>
                  </pic:spPr>
                </pic:pic>
              </a:graphicData>
            </a:graphic>
          </wp:anchor>
        </w:drawing>
      </w:r>
    </w:p>
    <w:p w:rsidR="00344258" w:rsidRPr="006A5D63" w:rsidRDefault="00707DB8" w:rsidP="009A7434">
      <w:pPr>
        <w:spacing w:line="320" w:lineRule="exact"/>
        <w:rPr>
          <w:rFonts w:ascii="宋体" w:eastAsia="宋体" w:hAnsi="宋体" w:cs="宋体"/>
          <w:sz w:val="24"/>
        </w:rPr>
      </w:pPr>
      <w:r>
        <w:rPr>
          <w:rFonts w:ascii="宋体" w:eastAsia="宋体" w:hAnsi="宋体" w:cs="宋体" w:hint="eastAsia"/>
          <w:sz w:val="24"/>
        </w:rPr>
        <w:t xml:space="preserve">    </w:t>
      </w:r>
      <w:r w:rsidR="00A771E0">
        <w:rPr>
          <w:rFonts w:ascii="楷体" w:eastAsia="楷体" w:hAnsi="楷体" w:cs="楷体" w:hint="eastAsia"/>
          <w:sz w:val="24"/>
          <w:szCs w:val="24"/>
        </w:rPr>
        <w:t>（二）积极推动政府信息主动公开。</w:t>
      </w:r>
      <w:r w:rsidR="006A5D63" w:rsidRPr="006A5D63">
        <w:rPr>
          <w:rFonts w:ascii="宋体" w:eastAsia="宋体" w:hAnsi="宋体" w:cs="宋体" w:hint="eastAsia"/>
          <w:sz w:val="24"/>
        </w:rPr>
        <w:t>坚持</w:t>
      </w:r>
      <w:r w:rsidR="00600AFC" w:rsidRPr="006A5D63">
        <w:rPr>
          <w:rFonts w:ascii="宋体" w:eastAsia="宋体" w:hAnsi="宋体" w:cs="宋体" w:hint="eastAsia"/>
          <w:sz w:val="24"/>
        </w:rPr>
        <w:t xml:space="preserve"> </w:t>
      </w:r>
      <w:r w:rsidR="006A5D63" w:rsidRPr="006A5D63">
        <w:rPr>
          <w:rFonts w:ascii="宋体" w:eastAsia="宋体" w:hAnsi="宋体" w:cs="宋体" w:hint="eastAsia"/>
          <w:sz w:val="24"/>
        </w:rPr>
        <w:t>“公开为常态、不公开为例外”原则，高新区全面推进政府信息主动公开工作。一是强化主动公开意识。组织工作人员认真学习</w:t>
      </w:r>
      <w:r w:rsidR="006A5D63" w:rsidRPr="006A5D63">
        <w:rPr>
          <w:rFonts w:ascii="宋体" w:eastAsia="宋体" w:hAnsi="宋体" w:cs="宋体"/>
          <w:sz w:val="24"/>
        </w:rPr>
        <w:t>《条例》《长春新区信息公开工作办法》</w:t>
      </w:r>
      <w:r w:rsidR="006A5D63" w:rsidRPr="006A5D63">
        <w:rPr>
          <w:rFonts w:ascii="宋体" w:eastAsia="宋体" w:hAnsi="宋体" w:cs="宋体" w:hint="eastAsia"/>
          <w:sz w:val="24"/>
        </w:rPr>
        <w:t>等</w:t>
      </w:r>
      <w:r w:rsidR="006A5D63" w:rsidRPr="006A5D63">
        <w:rPr>
          <w:rFonts w:ascii="宋体" w:eastAsia="宋体" w:hAnsi="宋体" w:cs="宋体"/>
          <w:sz w:val="24"/>
        </w:rPr>
        <w:t>相关文件，</w:t>
      </w:r>
      <w:r w:rsidR="006A5D63" w:rsidRPr="006A5D63">
        <w:rPr>
          <w:rFonts w:ascii="宋体" w:eastAsia="宋体" w:hAnsi="宋体" w:cs="宋体" w:hint="eastAsia"/>
          <w:sz w:val="24"/>
        </w:rPr>
        <w:t>提高依法主动公开意识。二是</w:t>
      </w:r>
      <w:r w:rsidR="006A5D63" w:rsidRPr="006A5D63">
        <w:rPr>
          <w:rFonts w:ascii="宋体" w:eastAsia="宋体" w:hAnsi="宋体" w:cs="宋体"/>
          <w:sz w:val="24"/>
        </w:rPr>
        <w:t>细化</w:t>
      </w:r>
      <w:r w:rsidR="006A5D63" w:rsidRPr="006A5D63">
        <w:rPr>
          <w:rFonts w:ascii="宋体" w:eastAsia="宋体" w:hAnsi="宋体" w:cs="宋体" w:hint="eastAsia"/>
          <w:sz w:val="24"/>
        </w:rPr>
        <w:t>、落实主动公开工作。组织各部门根据工作职能及《高新区</w:t>
      </w:r>
      <w:r w:rsidR="006A5D63" w:rsidRPr="006A5D63">
        <w:rPr>
          <w:rFonts w:ascii="宋体" w:eastAsia="宋体" w:hAnsi="宋体" w:cs="宋体"/>
          <w:sz w:val="24"/>
        </w:rPr>
        <w:t>2021</w:t>
      </w:r>
      <w:r w:rsidR="006A5D63" w:rsidRPr="006A5D63">
        <w:rPr>
          <w:rFonts w:ascii="宋体" w:eastAsia="宋体" w:hAnsi="宋体" w:cs="宋体" w:hint="eastAsia"/>
          <w:sz w:val="24"/>
        </w:rPr>
        <w:t>年政务公开工作要点及任务分工》《长春新区26个试点领域标准指引》，</w:t>
      </w:r>
      <w:r w:rsidR="006A5D63" w:rsidRPr="006A5D63">
        <w:rPr>
          <w:rFonts w:ascii="宋体" w:eastAsia="宋体" w:hAnsi="宋体" w:cs="宋体"/>
          <w:sz w:val="24"/>
        </w:rPr>
        <w:t>梳理</w:t>
      </w:r>
      <w:r w:rsidR="006A5D63" w:rsidRPr="006A5D63">
        <w:rPr>
          <w:rFonts w:ascii="宋体" w:eastAsia="宋体" w:hAnsi="宋体" w:cs="宋体" w:hint="eastAsia"/>
          <w:sz w:val="24"/>
        </w:rPr>
        <w:t>形成部门内部信息公开工作办法，指定专人负责，细化明确主动公开内容、流程、台账，</w:t>
      </w:r>
      <w:r w:rsidR="006A5D63" w:rsidRPr="006A5D63">
        <w:rPr>
          <w:rFonts w:ascii="宋体" w:eastAsia="宋体" w:hAnsi="宋体" w:cs="宋体"/>
          <w:sz w:val="24"/>
        </w:rPr>
        <w:t>实时跟进推动</w:t>
      </w:r>
      <w:r w:rsidR="006A5D63" w:rsidRPr="006A5D63">
        <w:rPr>
          <w:rFonts w:ascii="宋体" w:eastAsia="宋体" w:hAnsi="宋体" w:cs="宋体" w:hint="eastAsia"/>
          <w:sz w:val="24"/>
        </w:rPr>
        <w:t>政府信息应公开尽公开</w:t>
      </w:r>
      <w:r w:rsidR="006A5D63" w:rsidRPr="006A5D63">
        <w:rPr>
          <w:rFonts w:ascii="宋体" w:eastAsia="宋体" w:hAnsi="宋体" w:cs="宋体"/>
          <w:sz w:val="24"/>
        </w:rPr>
        <w:t>。</w:t>
      </w:r>
      <w:r w:rsidR="006A5D63" w:rsidRPr="006A5D63">
        <w:rPr>
          <w:rFonts w:ascii="宋体" w:eastAsia="宋体" w:hAnsi="宋体" w:cs="宋体" w:hint="eastAsia"/>
          <w:sz w:val="24"/>
        </w:rPr>
        <w:t>三是加强规范化公开。严把</w:t>
      </w:r>
      <w:r w:rsidR="006A5D63" w:rsidRPr="006A5D63">
        <w:rPr>
          <w:rFonts w:ascii="宋体" w:eastAsia="宋体" w:hAnsi="宋体" w:cs="宋体"/>
          <w:sz w:val="24"/>
        </w:rPr>
        <w:t>信息</w:t>
      </w:r>
      <w:r w:rsidR="006A5D63" w:rsidRPr="006A5D63">
        <w:rPr>
          <w:rFonts w:ascii="宋体" w:eastAsia="宋体" w:hAnsi="宋体" w:cs="宋体" w:hint="eastAsia"/>
          <w:sz w:val="24"/>
        </w:rPr>
        <w:t>主动</w:t>
      </w:r>
      <w:r w:rsidR="006A5D63" w:rsidRPr="006A5D63">
        <w:rPr>
          <w:rFonts w:ascii="宋体" w:eastAsia="宋体" w:hAnsi="宋体" w:cs="宋体"/>
          <w:sz w:val="24"/>
        </w:rPr>
        <w:t>公开</w:t>
      </w:r>
      <w:r w:rsidR="006A5D63" w:rsidRPr="006A5D63">
        <w:rPr>
          <w:rFonts w:ascii="宋体" w:eastAsia="宋体" w:hAnsi="宋体" w:cs="宋体" w:hint="eastAsia"/>
          <w:sz w:val="24"/>
        </w:rPr>
        <w:t>前的三级审查工作（</w:t>
      </w:r>
      <w:r w:rsidR="006A5D63" w:rsidRPr="006A5D63">
        <w:rPr>
          <w:rFonts w:ascii="宋体" w:eastAsia="宋体" w:hAnsi="宋体" w:cs="宋体"/>
          <w:sz w:val="24"/>
        </w:rPr>
        <w:t>源头审查、保密审查、发布</w:t>
      </w:r>
      <w:r w:rsidR="006A5D63" w:rsidRPr="006A5D63">
        <w:rPr>
          <w:rFonts w:ascii="宋体" w:eastAsia="宋体" w:hAnsi="宋体" w:cs="宋体" w:hint="eastAsia"/>
          <w:sz w:val="24"/>
        </w:rPr>
        <w:t>前审查），不断推进规范化公开，提高公开质量。</w:t>
      </w:r>
    </w:p>
    <w:p w:rsidR="006A5D63" w:rsidRPr="004F3D46" w:rsidRDefault="00A771E0" w:rsidP="009A7434">
      <w:pPr>
        <w:spacing w:line="320" w:lineRule="exact"/>
        <w:ind w:firstLineChars="200" w:firstLine="480"/>
        <w:rPr>
          <w:rFonts w:ascii="宋体" w:eastAsia="宋体" w:hAnsi="宋体" w:cs="宋体"/>
          <w:sz w:val="24"/>
        </w:rPr>
      </w:pPr>
      <w:r>
        <w:rPr>
          <w:rFonts w:ascii="楷体" w:eastAsia="楷体" w:hAnsi="楷体" w:cs="楷体" w:hint="eastAsia"/>
          <w:sz w:val="24"/>
          <w:szCs w:val="24"/>
        </w:rPr>
        <w:lastRenderedPageBreak/>
        <w:t>（三）认真规范处理依申请公开。</w:t>
      </w:r>
      <w:r w:rsidR="006A5D63" w:rsidRPr="004F3D46">
        <w:rPr>
          <w:rFonts w:ascii="宋体" w:eastAsia="宋体" w:hAnsi="宋体" w:cs="宋体" w:hint="eastAsia"/>
          <w:sz w:val="24"/>
        </w:rPr>
        <w:t>深入贯彻落实《条例》要求，严格按照《吉林省政府信息公开申请办理答复规范》（吉政办函〔2020〕49 号）标准向申请人进行答复，优化和规范内部办理流程，提高答复效率，积极拓展群众依申请公开渠道，提升依申请公开工作质量和效果，满足人民群众获取和利用政府信息的需求。</w:t>
      </w:r>
    </w:p>
    <w:p w:rsidR="00344258" w:rsidRPr="004F3D46" w:rsidRDefault="00A771E0" w:rsidP="009A7434">
      <w:pPr>
        <w:spacing w:line="320" w:lineRule="exact"/>
        <w:ind w:firstLineChars="200" w:firstLine="480"/>
        <w:rPr>
          <w:rFonts w:ascii="宋体" w:hAnsi="宋体"/>
          <w:sz w:val="24"/>
        </w:rPr>
      </w:pPr>
      <w:r>
        <w:rPr>
          <w:rFonts w:ascii="楷体" w:eastAsia="楷体" w:hAnsi="楷体" w:cs="楷体" w:hint="eastAsia"/>
          <w:sz w:val="24"/>
          <w:szCs w:val="24"/>
        </w:rPr>
        <w:t>（四）不断强化政府信息公开平台内容保障。</w:t>
      </w:r>
      <w:r w:rsidR="006A5D63" w:rsidRPr="004F3D46">
        <w:rPr>
          <w:rFonts w:ascii="宋体" w:eastAsia="宋体" w:hAnsi="宋体" w:hint="eastAsia"/>
          <w:sz w:val="24"/>
        </w:rPr>
        <w:t>以政务公开第三方评估工作为契机，不断完善高新区门户网站政府信息公开专栏，增设“领导之窗”、“机构职能”等栏目，对外公开各部门职责和负责人、办公时间等信息，链接相关领域专业网站；对栏目内有关政策、规范类信息的有效性及</w:t>
      </w:r>
      <w:r w:rsidR="006A5D63" w:rsidRPr="004F3D46">
        <w:rPr>
          <w:rFonts w:ascii="宋体" w:eastAsia="宋体" w:hAnsi="宋体"/>
          <w:sz w:val="24"/>
        </w:rPr>
        <w:t>错链、断链</w:t>
      </w:r>
      <w:r w:rsidR="006A5D63" w:rsidRPr="004F3D46">
        <w:rPr>
          <w:rFonts w:ascii="宋体" w:eastAsia="宋体" w:hAnsi="宋体" w:hint="eastAsia"/>
          <w:sz w:val="24"/>
        </w:rPr>
        <w:t>问题进行了全面清查，对清查出的1个</w:t>
      </w:r>
      <w:r w:rsidR="006A5D63" w:rsidRPr="004F3D46">
        <w:rPr>
          <w:rFonts w:ascii="宋体" w:eastAsia="宋体" w:hAnsi="宋体"/>
          <w:sz w:val="24"/>
        </w:rPr>
        <w:t>失效性</w:t>
      </w:r>
      <w:r w:rsidR="006A5D63" w:rsidRPr="004F3D46">
        <w:rPr>
          <w:rFonts w:ascii="宋体" w:eastAsia="宋体" w:hAnsi="宋体" w:hint="eastAsia"/>
          <w:sz w:val="24"/>
        </w:rPr>
        <w:t>文件进行了明确标注，对1个</w:t>
      </w:r>
      <w:r w:rsidR="006A5D63" w:rsidRPr="004F3D46">
        <w:rPr>
          <w:rFonts w:ascii="宋体" w:eastAsia="宋体" w:hAnsi="宋体"/>
          <w:sz w:val="24"/>
        </w:rPr>
        <w:t>断链</w:t>
      </w:r>
      <w:r w:rsidR="006A5D63" w:rsidRPr="004F3D46">
        <w:rPr>
          <w:rFonts w:ascii="宋体" w:eastAsia="宋体" w:hAnsi="宋体" w:hint="eastAsia"/>
          <w:sz w:val="24"/>
        </w:rPr>
        <w:t>问题进行整改。同时加强对政务新媒体的管理与信息宣传，常态化开展政务新媒体检查，规范管理全区各级政务新媒体12个。</w:t>
      </w:r>
    </w:p>
    <w:p w:rsidR="006A5D63" w:rsidRPr="004F3D46" w:rsidRDefault="00A771E0" w:rsidP="009A7434">
      <w:pPr>
        <w:spacing w:line="320" w:lineRule="exact"/>
        <w:ind w:firstLineChars="200" w:firstLine="480"/>
        <w:rPr>
          <w:rFonts w:ascii="宋体" w:eastAsia="宋体" w:hAnsi="宋体"/>
          <w:sz w:val="24"/>
        </w:rPr>
      </w:pPr>
      <w:r>
        <w:rPr>
          <w:rFonts w:ascii="楷体" w:eastAsia="楷体" w:hAnsi="楷体" w:cs="楷体" w:hint="eastAsia"/>
          <w:sz w:val="24"/>
          <w:szCs w:val="24"/>
        </w:rPr>
        <w:t>（五）全力做好宣传培训评估考核等基础工作。</w:t>
      </w:r>
      <w:r w:rsidR="006A5D63" w:rsidRPr="004F3D46">
        <w:rPr>
          <w:rFonts w:ascii="宋体" w:eastAsia="宋体" w:hAnsi="宋体" w:hint="eastAsia"/>
          <w:sz w:val="24"/>
        </w:rPr>
        <w:t>今年，高新区重点加强对政府信息公开工作的培训与宣传，在积极组织相关人员参加新区培训，定期学习规范用语，强化标准化规范化公开基础上，将宣传工作向基层公众延伸，在不断完善三个政务服务大厅“政务公开专区”建设的同时，指导四个街道下辖的二十三个社区在公共服务中心设立“政务公开专区”，统一摆放标识及“长春新区政府信息公开专栏宣传手册”、“吉林省征地查询系统宣传册”、“依申请公开指引”等宣传资料，并提供咨询服务，向社会公众宣传</w:t>
      </w:r>
      <w:r w:rsidR="006A5D63" w:rsidRPr="004F3D46">
        <w:rPr>
          <w:rFonts w:ascii="宋体" w:eastAsia="宋体" w:hAnsi="宋体"/>
          <w:sz w:val="24"/>
        </w:rPr>
        <w:t>查阅政府信息</w:t>
      </w:r>
      <w:r w:rsidR="006A5D63" w:rsidRPr="004F3D46">
        <w:rPr>
          <w:rFonts w:ascii="宋体" w:eastAsia="宋体" w:hAnsi="宋体" w:hint="eastAsia"/>
          <w:sz w:val="24"/>
        </w:rPr>
        <w:t>公开的途径及</w:t>
      </w:r>
      <w:r w:rsidR="006A5D63" w:rsidRPr="004F3D46">
        <w:rPr>
          <w:rFonts w:ascii="宋体" w:eastAsia="宋体" w:hAnsi="宋体"/>
          <w:sz w:val="24"/>
        </w:rPr>
        <w:t>提交</w:t>
      </w:r>
      <w:r w:rsidR="006A5D63" w:rsidRPr="004F3D46">
        <w:rPr>
          <w:rFonts w:ascii="宋体" w:eastAsia="宋体" w:hAnsi="宋体" w:hint="eastAsia"/>
          <w:sz w:val="24"/>
        </w:rPr>
        <w:t>依申请公开渠道，提高公开实效。</w:t>
      </w:r>
    </w:p>
    <w:p w:rsidR="00344258" w:rsidRPr="004F3D46" w:rsidRDefault="006A5D63" w:rsidP="009A7434">
      <w:pPr>
        <w:spacing w:line="320" w:lineRule="exact"/>
        <w:ind w:firstLineChars="200" w:firstLine="480"/>
        <w:rPr>
          <w:rFonts w:ascii="宋体" w:eastAsia="宋体" w:hAnsi="宋体"/>
          <w:sz w:val="24"/>
        </w:rPr>
      </w:pPr>
      <w:r w:rsidRPr="004F3D46">
        <w:rPr>
          <w:rFonts w:ascii="宋体" w:eastAsia="宋体" w:hAnsi="宋体" w:hint="eastAsia"/>
          <w:sz w:val="24"/>
        </w:rPr>
        <w:t>同时为保持工作常态化，我区采取以查代训的方式，对各政务公开专区进行检查，针对检查中发现的问题进行现场指导解决，并及时反馈至各街道加强督查指导，确保工作落实到位。</w:t>
      </w:r>
    </w:p>
    <w:p w:rsidR="00344258" w:rsidRDefault="00A771E0" w:rsidP="009A7434">
      <w:pPr>
        <w:spacing w:line="32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二、主动公开政府信息情况</w:t>
      </w:r>
    </w:p>
    <w:p w:rsidR="00E612F4" w:rsidRDefault="00E612F4" w:rsidP="004F3D46">
      <w:pPr>
        <w:ind w:firstLineChars="200" w:firstLine="482"/>
        <w:rPr>
          <w:rFonts w:ascii="宋体" w:eastAsia="宋体" w:hAnsi="宋体" w:cs="宋体"/>
          <w:b/>
          <w:bCs/>
          <w:sz w:val="24"/>
          <w:szCs w:val="24"/>
        </w:rPr>
      </w:pPr>
    </w:p>
    <w:tbl>
      <w:tblPr>
        <w:tblW w:w="9014" w:type="dxa"/>
        <w:jc w:val="center"/>
        <w:tblLayout w:type="fixed"/>
        <w:tblCellMar>
          <w:left w:w="0" w:type="dxa"/>
          <w:right w:w="0" w:type="dxa"/>
        </w:tblCellMar>
        <w:tblLook w:val="04A0"/>
      </w:tblPr>
      <w:tblGrid>
        <w:gridCol w:w="2461"/>
        <w:gridCol w:w="2184"/>
        <w:gridCol w:w="2184"/>
        <w:gridCol w:w="2185"/>
      </w:tblGrid>
      <w:tr w:rsidR="00344258">
        <w:trPr>
          <w:trHeight w:val="495"/>
          <w:jc w:val="center"/>
        </w:trPr>
        <w:tc>
          <w:tcPr>
            <w:tcW w:w="9014" w:type="dxa"/>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344258">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21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本年制发件数</w:t>
            </w:r>
          </w:p>
        </w:tc>
        <w:tc>
          <w:tcPr>
            <w:tcW w:w="21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本年废止件数</w:t>
            </w:r>
          </w:p>
        </w:tc>
        <w:tc>
          <w:tcPr>
            <w:tcW w:w="21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现行有效件数</w:t>
            </w:r>
          </w:p>
        </w:tc>
      </w:tr>
      <w:tr w:rsidR="00344258">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218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44258" w:rsidRDefault="006074DF">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2184" w:type="dxa"/>
            <w:tcBorders>
              <w:top w:val="nil"/>
              <w:left w:val="nil"/>
              <w:bottom w:val="single" w:sz="8" w:space="0" w:color="auto"/>
              <w:right w:val="single" w:sz="8" w:space="0" w:color="auto"/>
            </w:tcBorders>
            <w:tcMar>
              <w:top w:w="0" w:type="dxa"/>
              <w:left w:w="108" w:type="dxa"/>
              <w:bottom w:w="0" w:type="dxa"/>
              <w:right w:w="108" w:type="dxa"/>
            </w:tcMar>
            <w:vAlign w:val="center"/>
          </w:tcPr>
          <w:p w:rsidR="00344258" w:rsidRDefault="006074DF">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21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44258" w:rsidRDefault="006074DF">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r w:rsidR="00344258">
        <w:trPr>
          <w:trHeight w:val="47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行政规范性文件</w:t>
            </w:r>
          </w:p>
        </w:tc>
        <w:tc>
          <w:tcPr>
            <w:tcW w:w="218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44258" w:rsidRDefault="006074DF">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2184" w:type="dxa"/>
            <w:tcBorders>
              <w:top w:val="nil"/>
              <w:left w:val="nil"/>
              <w:bottom w:val="single" w:sz="8" w:space="0" w:color="auto"/>
              <w:right w:val="single" w:sz="8" w:space="0" w:color="auto"/>
            </w:tcBorders>
            <w:tcMar>
              <w:top w:w="0" w:type="dxa"/>
              <w:left w:w="108" w:type="dxa"/>
              <w:bottom w:w="0" w:type="dxa"/>
              <w:right w:w="108" w:type="dxa"/>
            </w:tcMar>
            <w:vAlign w:val="center"/>
          </w:tcPr>
          <w:p w:rsidR="00344258" w:rsidRDefault="006074DF">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21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44258" w:rsidRDefault="006074DF">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r w:rsidR="00344258">
        <w:trPr>
          <w:trHeight w:val="480"/>
          <w:jc w:val="center"/>
        </w:trPr>
        <w:tc>
          <w:tcPr>
            <w:tcW w:w="9014"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344258">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6553"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344258">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行政许可</w:t>
            </w:r>
          </w:p>
        </w:tc>
        <w:tc>
          <w:tcPr>
            <w:tcW w:w="655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344258" w:rsidRDefault="00915CD0" w:rsidP="008E3E12">
            <w:pPr>
              <w:widowControl/>
              <w:jc w:val="center"/>
              <w:rPr>
                <w:rFonts w:ascii="宋体" w:eastAsia="宋体" w:hAnsi="宋体" w:cs="宋体"/>
                <w:kern w:val="0"/>
                <w:sz w:val="20"/>
                <w:szCs w:val="20"/>
              </w:rPr>
            </w:pPr>
            <w:r>
              <w:rPr>
                <w:rFonts w:ascii="宋体" w:eastAsia="宋体" w:hAnsi="宋体" w:cs="宋体" w:hint="eastAsia"/>
                <w:kern w:val="0"/>
                <w:sz w:val="20"/>
                <w:szCs w:val="20"/>
              </w:rPr>
              <w:t>1175</w:t>
            </w:r>
          </w:p>
        </w:tc>
      </w:tr>
      <w:tr w:rsidR="00344258">
        <w:trPr>
          <w:trHeight w:val="406"/>
          <w:jc w:val="center"/>
        </w:trPr>
        <w:tc>
          <w:tcPr>
            <w:tcW w:w="9014"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344258">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6553"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344258">
        <w:trPr>
          <w:trHeight w:val="430"/>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655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344258" w:rsidRDefault="00B041D2">
            <w:pPr>
              <w:widowControl/>
              <w:jc w:val="center"/>
              <w:rPr>
                <w:rFonts w:ascii="宋体" w:eastAsia="宋体" w:hAnsi="宋体" w:cs="宋体"/>
                <w:kern w:val="0"/>
                <w:sz w:val="20"/>
                <w:szCs w:val="20"/>
              </w:rPr>
            </w:pPr>
            <w:r>
              <w:rPr>
                <w:rFonts w:ascii="宋体" w:eastAsia="宋体" w:hAnsi="宋体" w:cs="宋体" w:hint="eastAsia"/>
                <w:kern w:val="0"/>
                <w:sz w:val="20"/>
                <w:szCs w:val="20"/>
              </w:rPr>
              <w:t>15</w:t>
            </w:r>
          </w:p>
        </w:tc>
      </w:tr>
      <w:tr w:rsidR="00344258">
        <w:trPr>
          <w:trHeight w:val="409"/>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655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344258" w:rsidRDefault="0054334E">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344258">
        <w:trPr>
          <w:trHeight w:val="474"/>
          <w:jc w:val="center"/>
        </w:trPr>
        <w:tc>
          <w:tcPr>
            <w:tcW w:w="9014"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344258">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6553"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本年收费金额（单位：万元）</w:t>
            </w:r>
          </w:p>
        </w:tc>
      </w:tr>
      <w:tr w:rsidR="00344258">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行政事业性收费</w:t>
            </w:r>
          </w:p>
        </w:tc>
        <w:tc>
          <w:tcPr>
            <w:tcW w:w="6553"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tcPr>
          <w:p w:rsidR="00344258" w:rsidRDefault="00730D80">
            <w:pPr>
              <w:widowControl/>
              <w:jc w:val="center"/>
              <w:rPr>
                <w:rFonts w:ascii="宋体" w:eastAsia="宋体" w:hAnsi="宋体" w:cs="宋体"/>
                <w:kern w:val="0"/>
                <w:sz w:val="20"/>
                <w:szCs w:val="20"/>
              </w:rPr>
            </w:pPr>
            <w:r>
              <w:rPr>
                <w:rFonts w:ascii="宋体" w:eastAsia="宋体" w:hAnsi="宋体" w:cs="宋体" w:hint="eastAsia"/>
                <w:kern w:val="0"/>
                <w:sz w:val="20"/>
                <w:szCs w:val="20"/>
              </w:rPr>
              <w:t>31426.75</w:t>
            </w:r>
          </w:p>
        </w:tc>
      </w:tr>
    </w:tbl>
    <w:p w:rsidR="00463A93" w:rsidRDefault="00463A93" w:rsidP="00463A93">
      <w:pPr>
        <w:ind w:left="482"/>
        <w:rPr>
          <w:rFonts w:ascii="宋体" w:eastAsia="宋体" w:hAnsi="宋体" w:cs="宋体"/>
          <w:b/>
          <w:bCs/>
          <w:sz w:val="24"/>
          <w:szCs w:val="24"/>
        </w:rPr>
      </w:pPr>
    </w:p>
    <w:p w:rsidR="00E612F4" w:rsidRPr="00E612F4" w:rsidRDefault="00A771E0" w:rsidP="00E612F4">
      <w:pPr>
        <w:numPr>
          <w:ilvl w:val="0"/>
          <w:numId w:val="1"/>
        </w:numPr>
        <w:ind w:firstLineChars="200" w:firstLine="482"/>
        <w:rPr>
          <w:rFonts w:ascii="宋体" w:eastAsia="宋体" w:hAnsi="宋体" w:cs="宋体"/>
          <w:b/>
          <w:bCs/>
          <w:sz w:val="24"/>
          <w:szCs w:val="24"/>
        </w:rPr>
      </w:pPr>
      <w:r>
        <w:rPr>
          <w:rFonts w:ascii="宋体" w:eastAsia="宋体" w:hAnsi="宋体" w:cs="宋体" w:hint="eastAsia"/>
          <w:b/>
          <w:bCs/>
          <w:sz w:val="24"/>
          <w:szCs w:val="24"/>
        </w:rPr>
        <w:lastRenderedPageBreak/>
        <w:t>收到和处理政府信息公开申请情况</w:t>
      </w:r>
    </w:p>
    <w:tbl>
      <w:tblPr>
        <w:tblStyle w:val="a6"/>
        <w:tblW w:w="9186" w:type="dxa"/>
        <w:jc w:val="center"/>
        <w:tblLayout w:type="fixed"/>
        <w:tblLook w:val="04A0"/>
      </w:tblPr>
      <w:tblGrid>
        <w:gridCol w:w="653"/>
        <w:gridCol w:w="815"/>
        <w:gridCol w:w="2843"/>
        <w:gridCol w:w="709"/>
        <w:gridCol w:w="708"/>
        <w:gridCol w:w="709"/>
        <w:gridCol w:w="709"/>
        <w:gridCol w:w="709"/>
        <w:gridCol w:w="708"/>
        <w:gridCol w:w="623"/>
      </w:tblGrid>
      <w:tr w:rsidR="00344258" w:rsidTr="00E43D76">
        <w:trPr>
          <w:trHeight w:val="390"/>
          <w:jc w:val="center"/>
        </w:trPr>
        <w:tc>
          <w:tcPr>
            <w:tcW w:w="4311" w:type="dxa"/>
            <w:gridSpan w:val="3"/>
            <w:vMerge w:val="restart"/>
            <w:vAlign w:val="center"/>
          </w:tcPr>
          <w:p w:rsidR="00344258" w:rsidRDefault="00A771E0">
            <w:pPr>
              <w:jc w:val="center"/>
              <w:rPr>
                <w:rFonts w:ascii="宋体" w:eastAsia="宋体" w:hAnsi="宋体" w:cs="宋体"/>
                <w:b/>
                <w:bCs/>
                <w:sz w:val="24"/>
                <w:szCs w:val="24"/>
              </w:rPr>
            </w:pPr>
            <w:r>
              <w:rPr>
                <w:rFonts w:ascii="楷体" w:eastAsia="楷体" w:hAnsi="楷体" w:cs="楷体"/>
                <w:kern w:val="0"/>
                <w:sz w:val="20"/>
                <w:szCs w:val="20"/>
              </w:rPr>
              <w:t>（本列数据的勾稽关系为：第一项加第二项之和，等于第三项加第四项之和）</w:t>
            </w:r>
          </w:p>
        </w:tc>
        <w:tc>
          <w:tcPr>
            <w:tcW w:w="4875" w:type="dxa"/>
            <w:gridSpan w:val="7"/>
            <w:vAlign w:val="center"/>
          </w:tcPr>
          <w:p w:rsidR="00344258" w:rsidRDefault="00A771E0">
            <w:pPr>
              <w:jc w:val="center"/>
              <w:rPr>
                <w:rFonts w:ascii="宋体" w:eastAsia="宋体" w:hAnsi="宋体" w:cs="宋体"/>
                <w:b/>
                <w:bCs/>
                <w:sz w:val="24"/>
                <w:szCs w:val="24"/>
              </w:rPr>
            </w:pPr>
            <w:r>
              <w:rPr>
                <w:rFonts w:ascii="宋体" w:eastAsia="宋体" w:hAnsi="宋体" w:cs="宋体" w:hint="eastAsia"/>
                <w:kern w:val="0"/>
                <w:sz w:val="20"/>
                <w:szCs w:val="20"/>
              </w:rPr>
              <w:t>申请人情况</w:t>
            </w:r>
          </w:p>
        </w:tc>
      </w:tr>
      <w:tr w:rsidR="00344258" w:rsidTr="00E43D76">
        <w:trPr>
          <w:trHeight w:val="411"/>
          <w:jc w:val="center"/>
        </w:trPr>
        <w:tc>
          <w:tcPr>
            <w:tcW w:w="4311" w:type="dxa"/>
            <w:gridSpan w:val="3"/>
            <w:vMerge/>
          </w:tcPr>
          <w:p w:rsidR="00344258" w:rsidRDefault="00344258">
            <w:pPr>
              <w:rPr>
                <w:rFonts w:ascii="宋体" w:eastAsia="宋体" w:hAnsi="宋体" w:cs="宋体"/>
                <w:b/>
                <w:bCs/>
                <w:sz w:val="24"/>
                <w:szCs w:val="24"/>
              </w:rPr>
            </w:pPr>
          </w:p>
        </w:tc>
        <w:tc>
          <w:tcPr>
            <w:tcW w:w="709" w:type="dxa"/>
            <w:vMerge w:val="restart"/>
            <w:vAlign w:val="center"/>
          </w:tcPr>
          <w:p w:rsidR="00344258" w:rsidRDefault="00A771E0">
            <w:pPr>
              <w:jc w:val="center"/>
              <w:rPr>
                <w:rFonts w:ascii="宋体" w:eastAsia="宋体" w:hAnsi="宋体" w:cs="宋体"/>
                <w:b/>
                <w:bCs/>
                <w:sz w:val="24"/>
                <w:szCs w:val="24"/>
              </w:rPr>
            </w:pPr>
            <w:r>
              <w:rPr>
                <w:rFonts w:ascii="宋体" w:eastAsia="宋体" w:hAnsi="宋体" w:cs="宋体" w:hint="eastAsia"/>
                <w:kern w:val="0"/>
                <w:sz w:val="20"/>
                <w:szCs w:val="20"/>
              </w:rPr>
              <w:t>自然人</w:t>
            </w:r>
          </w:p>
        </w:tc>
        <w:tc>
          <w:tcPr>
            <w:tcW w:w="3543" w:type="dxa"/>
            <w:gridSpan w:val="5"/>
            <w:vAlign w:val="center"/>
          </w:tcPr>
          <w:p w:rsidR="00344258" w:rsidRDefault="00A771E0">
            <w:pPr>
              <w:jc w:val="center"/>
              <w:rPr>
                <w:rFonts w:ascii="宋体" w:eastAsia="宋体" w:hAnsi="宋体" w:cs="宋体"/>
                <w:b/>
                <w:bCs/>
                <w:sz w:val="24"/>
                <w:szCs w:val="24"/>
              </w:rPr>
            </w:pPr>
            <w:r>
              <w:rPr>
                <w:rFonts w:ascii="宋体" w:eastAsia="宋体" w:hAnsi="宋体" w:cs="宋体" w:hint="eastAsia"/>
                <w:kern w:val="0"/>
                <w:sz w:val="20"/>
                <w:szCs w:val="20"/>
              </w:rPr>
              <w:t>法人或其他组织</w:t>
            </w:r>
          </w:p>
        </w:tc>
        <w:tc>
          <w:tcPr>
            <w:tcW w:w="623" w:type="dxa"/>
            <w:vMerge w:val="restart"/>
            <w:vAlign w:val="center"/>
          </w:tcPr>
          <w:p w:rsidR="00344258" w:rsidRDefault="00A771E0">
            <w:pPr>
              <w:jc w:val="center"/>
              <w:rPr>
                <w:rFonts w:ascii="宋体" w:eastAsia="宋体" w:hAnsi="宋体" w:cs="宋体"/>
                <w:b/>
                <w:bCs/>
                <w:sz w:val="24"/>
                <w:szCs w:val="24"/>
              </w:rPr>
            </w:pPr>
            <w:r>
              <w:rPr>
                <w:rFonts w:ascii="宋体" w:eastAsia="宋体" w:hAnsi="宋体" w:cs="宋体" w:hint="eastAsia"/>
                <w:kern w:val="0"/>
                <w:sz w:val="20"/>
                <w:szCs w:val="20"/>
              </w:rPr>
              <w:t>总计</w:t>
            </w:r>
          </w:p>
        </w:tc>
      </w:tr>
      <w:tr w:rsidR="00344258" w:rsidTr="00E43D76">
        <w:trPr>
          <w:jc w:val="center"/>
        </w:trPr>
        <w:tc>
          <w:tcPr>
            <w:tcW w:w="4311" w:type="dxa"/>
            <w:gridSpan w:val="3"/>
            <w:vMerge/>
          </w:tcPr>
          <w:p w:rsidR="00344258" w:rsidRDefault="00344258">
            <w:pPr>
              <w:rPr>
                <w:rFonts w:ascii="宋体" w:eastAsia="宋体" w:hAnsi="宋体" w:cs="宋体"/>
                <w:b/>
                <w:bCs/>
                <w:sz w:val="24"/>
                <w:szCs w:val="24"/>
              </w:rPr>
            </w:pPr>
          </w:p>
        </w:tc>
        <w:tc>
          <w:tcPr>
            <w:tcW w:w="709" w:type="dxa"/>
            <w:vMerge/>
          </w:tcPr>
          <w:p w:rsidR="00344258" w:rsidRDefault="00344258">
            <w:pPr>
              <w:rPr>
                <w:rFonts w:ascii="宋体" w:eastAsia="宋体" w:hAnsi="宋体" w:cs="宋体"/>
                <w:b/>
                <w:bCs/>
                <w:sz w:val="24"/>
                <w:szCs w:val="24"/>
              </w:rPr>
            </w:pPr>
          </w:p>
        </w:tc>
        <w:tc>
          <w:tcPr>
            <w:tcW w:w="708" w:type="dxa"/>
            <w:vAlign w:val="center"/>
          </w:tcPr>
          <w:p w:rsidR="00344258" w:rsidRDefault="00A771E0">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rPr>
              <w:t>商业企业</w:t>
            </w:r>
          </w:p>
        </w:tc>
        <w:tc>
          <w:tcPr>
            <w:tcW w:w="709" w:type="dxa"/>
            <w:vAlign w:val="center"/>
          </w:tcPr>
          <w:p w:rsidR="00344258" w:rsidRDefault="00A771E0">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rPr>
              <w:t>科研机构</w:t>
            </w:r>
          </w:p>
        </w:tc>
        <w:tc>
          <w:tcPr>
            <w:tcW w:w="709" w:type="dxa"/>
            <w:vAlign w:val="center"/>
          </w:tcPr>
          <w:p w:rsidR="00344258" w:rsidRDefault="00A771E0">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rPr>
              <w:t>社会公益组织</w:t>
            </w:r>
          </w:p>
        </w:tc>
        <w:tc>
          <w:tcPr>
            <w:tcW w:w="709" w:type="dxa"/>
            <w:vAlign w:val="center"/>
          </w:tcPr>
          <w:p w:rsidR="00344258" w:rsidRDefault="00A771E0">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rPr>
              <w:t>法律服务机构</w:t>
            </w:r>
          </w:p>
        </w:tc>
        <w:tc>
          <w:tcPr>
            <w:tcW w:w="708" w:type="dxa"/>
            <w:vAlign w:val="center"/>
          </w:tcPr>
          <w:p w:rsidR="00344258" w:rsidRDefault="00A771E0">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rPr>
              <w:t>其他</w:t>
            </w:r>
          </w:p>
        </w:tc>
        <w:tc>
          <w:tcPr>
            <w:tcW w:w="623" w:type="dxa"/>
            <w:vMerge/>
          </w:tcPr>
          <w:p w:rsidR="00344258" w:rsidRDefault="00344258">
            <w:pPr>
              <w:rPr>
                <w:rFonts w:ascii="宋体" w:eastAsia="宋体" w:hAnsi="宋体" w:cs="宋体"/>
                <w:b/>
                <w:bCs/>
                <w:sz w:val="24"/>
                <w:szCs w:val="24"/>
              </w:rPr>
            </w:pPr>
          </w:p>
        </w:tc>
      </w:tr>
      <w:tr w:rsidR="00344258" w:rsidTr="00E43D76">
        <w:trPr>
          <w:trHeight w:val="422"/>
          <w:jc w:val="center"/>
        </w:trPr>
        <w:tc>
          <w:tcPr>
            <w:tcW w:w="4311" w:type="dxa"/>
            <w:gridSpan w:val="3"/>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一、本年新收政府信息公开申请数量</w:t>
            </w:r>
          </w:p>
        </w:tc>
        <w:tc>
          <w:tcPr>
            <w:tcW w:w="709"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30</w:t>
            </w:r>
          </w:p>
        </w:tc>
        <w:tc>
          <w:tcPr>
            <w:tcW w:w="708"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3</w:t>
            </w:r>
          </w:p>
        </w:tc>
        <w:tc>
          <w:tcPr>
            <w:tcW w:w="709" w:type="dxa"/>
            <w:vAlign w:val="center"/>
          </w:tcPr>
          <w:p w:rsidR="00344258" w:rsidRPr="0054334E" w:rsidRDefault="009F7C64"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9F7C64"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9F7C64"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9F7C64"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33</w:t>
            </w:r>
          </w:p>
        </w:tc>
      </w:tr>
      <w:tr w:rsidR="00344258" w:rsidTr="00E43D76">
        <w:trPr>
          <w:trHeight w:val="455"/>
          <w:jc w:val="center"/>
        </w:trPr>
        <w:tc>
          <w:tcPr>
            <w:tcW w:w="4311" w:type="dxa"/>
            <w:gridSpan w:val="3"/>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二、上年结转政府信息公开申请数量</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344258" w:rsidP="008C6DE4">
            <w:pPr>
              <w:jc w:val="center"/>
              <w:rPr>
                <w:rFonts w:ascii="宋体" w:eastAsia="宋体" w:hAnsi="宋体" w:cs="宋体"/>
                <w:bCs/>
                <w:sz w:val="20"/>
                <w:szCs w:val="20"/>
              </w:rPr>
            </w:pPr>
          </w:p>
        </w:tc>
      </w:tr>
      <w:tr w:rsidR="00344258" w:rsidTr="00E43D76">
        <w:trPr>
          <w:trHeight w:val="466"/>
          <w:jc w:val="center"/>
        </w:trPr>
        <w:tc>
          <w:tcPr>
            <w:tcW w:w="653" w:type="dxa"/>
            <w:vMerge w:val="restart"/>
            <w:vAlign w:val="center"/>
          </w:tcPr>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344258" w:rsidRDefault="00A771E0">
            <w:pPr>
              <w:widowControl/>
              <w:spacing w:line="12" w:lineRule="atLeast"/>
              <w:rPr>
                <w:rFonts w:ascii="宋体" w:eastAsia="宋体" w:hAnsi="宋体" w:cs="宋体"/>
                <w:b/>
                <w:bCs/>
                <w:sz w:val="24"/>
                <w:szCs w:val="24"/>
              </w:rPr>
            </w:pPr>
            <w:bookmarkStart w:id="0" w:name="_GoBack"/>
            <w:bookmarkEnd w:id="0"/>
            <w:r>
              <w:rPr>
                <w:rFonts w:ascii="宋体" w:eastAsia="宋体" w:hAnsi="宋体" w:cs="宋体" w:hint="eastAsia"/>
                <w:kern w:val="0"/>
                <w:sz w:val="20"/>
                <w:szCs w:val="20"/>
              </w:rPr>
              <w:t>三、本年度办理结果</w:t>
            </w:r>
          </w:p>
        </w:tc>
        <w:tc>
          <w:tcPr>
            <w:tcW w:w="3658" w:type="dxa"/>
            <w:gridSpan w:val="2"/>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（一）予以公开</w:t>
            </w:r>
          </w:p>
        </w:tc>
        <w:tc>
          <w:tcPr>
            <w:tcW w:w="709"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10</w:t>
            </w:r>
          </w:p>
        </w:tc>
        <w:tc>
          <w:tcPr>
            <w:tcW w:w="708"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3</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13</w:t>
            </w:r>
          </w:p>
        </w:tc>
      </w:tr>
      <w:tr w:rsidR="00344258" w:rsidTr="00E43D76">
        <w:trPr>
          <w:jc w:val="center"/>
        </w:trPr>
        <w:tc>
          <w:tcPr>
            <w:tcW w:w="653" w:type="dxa"/>
            <w:vMerge/>
          </w:tcPr>
          <w:p w:rsidR="00344258" w:rsidRDefault="00344258">
            <w:pPr>
              <w:rPr>
                <w:rFonts w:ascii="宋体" w:eastAsia="宋体" w:hAnsi="宋体" w:cs="宋体"/>
                <w:b/>
                <w:bCs/>
                <w:sz w:val="24"/>
                <w:szCs w:val="24"/>
              </w:rPr>
            </w:pPr>
          </w:p>
        </w:tc>
        <w:tc>
          <w:tcPr>
            <w:tcW w:w="3658" w:type="dxa"/>
            <w:gridSpan w:val="2"/>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（二）部分公开</w:t>
            </w:r>
            <w:r>
              <w:rPr>
                <w:rFonts w:ascii="楷体" w:eastAsia="楷体" w:hAnsi="楷体" w:cs="楷体" w:hint="eastAsia"/>
                <w:kern w:val="0"/>
                <w:sz w:val="20"/>
                <w:szCs w:val="20"/>
              </w:rPr>
              <w:t>（区分处理的，只计这一情形，不计其他情形）</w:t>
            </w:r>
          </w:p>
        </w:tc>
        <w:tc>
          <w:tcPr>
            <w:tcW w:w="709"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6</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6</w:t>
            </w:r>
          </w:p>
        </w:tc>
      </w:tr>
      <w:tr w:rsidR="00344258" w:rsidTr="00E43D76">
        <w:trPr>
          <w:trHeight w:val="466"/>
          <w:jc w:val="center"/>
        </w:trPr>
        <w:tc>
          <w:tcPr>
            <w:tcW w:w="653" w:type="dxa"/>
            <w:vMerge/>
          </w:tcPr>
          <w:p w:rsidR="00344258" w:rsidRDefault="00344258">
            <w:pPr>
              <w:rPr>
                <w:rFonts w:ascii="宋体" w:eastAsia="宋体" w:hAnsi="宋体" w:cs="宋体"/>
                <w:b/>
                <w:bCs/>
                <w:sz w:val="24"/>
                <w:szCs w:val="24"/>
              </w:rPr>
            </w:pPr>
          </w:p>
        </w:tc>
        <w:tc>
          <w:tcPr>
            <w:tcW w:w="815" w:type="dxa"/>
            <w:vMerge w:val="restart"/>
            <w:vAlign w:val="center"/>
          </w:tcPr>
          <w:p w:rsidR="00344258" w:rsidRDefault="00A771E0">
            <w:pPr>
              <w:rPr>
                <w:rFonts w:ascii="宋体" w:eastAsia="宋体" w:hAnsi="宋体" w:cs="宋体"/>
                <w:b/>
                <w:bCs/>
                <w:sz w:val="24"/>
                <w:szCs w:val="24"/>
              </w:rPr>
            </w:pPr>
            <w:r>
              <w:rPr>
                <w:rFonts w:ascii="宋体" w:eastAsia="宋体" w:hAnsi="宋体" w:cs="宋体" w:hint="eastAsia"/>
                <w:kern w:val="0"/>
                <w:sz w:val="20"/>
                <w:szCs w:val="20"/>
              </w:rPr>
              <w:t>（三）不予公开</w:t>
            </w: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1.属于国家秘密</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jc w:val="center"/>
        </w:trPr>
        <w:tc>
          <w:tcPr>
            <w:tcW w:w="653" w:type="dxa"/>
            <w:vMerge/>
          </w:tcPr>
          <w:p w:rsidR="00344258" w:rsidRDefault="00344258">
            <w:pPr>
              <w:rPr>
                <w:rFonts w:ascii="宋体" w:eastAsia="宋体" w:hAnsi="宋体" w:cs="宋体"/>
                <w:b/>
                <w:bCs/>
                <w:sz w:val="24"/>
                <w:szCs w:val="24"/>
              </w:rPr>
            </w:pPr>
          </w:p>
        </w:tc>
        <w:tc>
          <w:tcPr>
            <w:tcW w:w="815" w:type="dxa"/>
            <w:vMerge/>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2.其他法律行政法规禁止公开</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trHeight w:val="400"/>
          <w:jc w:val="center"/>
        </w:trPr>
        <w:tc>
          <w:tcPr>
            <w:tcW w:w="653" w:type="dxa"/>
            <w:vMerge/>
          </w:tcPr>
          <w:p w:rsidR="00344258" w:rsidRDefault="00344258">
            <w:pPr>
              <w:rPr>
                <w:rFonts w:ascii="宋体" w:eastAsia="宋体" w:hAnsi="宋体" w:cs="宋体"/>
                <w:b/>
                <w:bCs/>
                <w:sz w:val="24"/>
                <w:szCs w:val="24"/>
              </w:rPr>
            </w:pPr>
          </w:p>
        </w:tc>
        <w:tc>
          <w:tcPr>
            <w:tcW w:w="815" w:type="dxa"/>
            <w:vMerge/>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3.危及“三安全一稳定”</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trHeight w:val="400"/>
          <w:jc w:val="center"/>
        </w:trPr>
        <w:tc>
          <w:tcPr>
            <w:tcW w:w="653" w:type="dxa"/>
            <w:vMerge/>
          </w:tcPr>
          <w:p w:rsidR="00344258" w:rsidRDefault="00344258">
            <w:pPr>
              <w:rPr>
                <w:rFonts w:ascii="宋体" w:eastAsia="宋体" w:hAnsi="宋体" w:cs="宋体"/>
                <w:b/>
                <w:bCs/>
                <w:sz w:val="24"/>
                <w:szCs w:val="24"/>
              </w:rPr>
            </w:pPr>
          </w:p>
        </w:tc>
        <w:tc>
          <w:tcPr>
            <w:tcW w:w="815" w:type="dxa"/>
            <w:vMerge/>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4.保护第三方合法权益</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trHeight w:val="389"/>
          <w:jc w:val="center"/>
        </w:trPr>
        <w:tc>
          <w:tcPr>
            <w:tcW w:w="653" w:type="dxa"/>
            <w:vMerge/>
          </w:tcPr>
          <w:p w:rsidR="00344258" w:rsidRDefault="00344258">
            <w:pPr>
              <w:rPr>
                <w:rFonts w:ascii="宋体" w:eastAsia="宋体" w:hAnsi="宋体" w:cs="宋体"/>
                <w:b/>
                <w:bCs/>
                <w:sz w:val="24"/>
                <w:szCs w:val="24"/>
              </w:rPr>
            </w:pPr>
          </w:p>
        </w:tc>
        <w:tc>
          <w:tcPr>
            <w:tcW w:w="815" w:type="dxa"/>
            <w:vMerge/>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5.属于三类内部事务信息</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trHeight w:val="379"/>
          <w:jc w:val="center"/>
        </w:trPr>
        <w:tc>
          <w:tcPr>
            <w:tcW w:w="653" w:type="dxa"/>
            <w:vMerge/>
          </w:tcPr>
          <w:p w:rsidR="00344258" w:rsidRDefault="00344258">
            <w:pPr>
              <w:rPr>
                <w:rFonts w:ascii="宋体" w:eastAsia="宋体" w:hAnsi="宋体" w:cs="宋体"/>
                <w:b/>
                <w:bCs/>
                <w:sz w:val="24"/>
                <w:szCs w:val="24"/>
              </w:rPr>
            </w:pPr>
          </w:p>
        </w:tc>
        <w:tc>
          <w:tcPr>
            <w:tcW w:w="815" w:type="dxa"/>
            <w:vMerge/>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6.属于四类过程性信息</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trHeight w:val="420"/>
          <w:jc w:val="center"/>
        </w:trPr>
        <w:tc>
          <w:tcPr>
            <w:tcW w:w="653" w:type="dxa"/>
            <w:vMerge/>
          </w:tcPr>
          <w:p w:rsidR="00344258" w:rsidRDefault="00344258">
            <w:pPr>
              <w:rPr>
                <w:rFonts w:ascii="宋体" w:eastAsia="宋体" w:hAnsi="宋体" w:cs="宋体"/>
                <w:b/>
                <w:bCs/>
                <w:sz w:val="24"/>
                <w:szCs w:val="24"/>
              </w:rPr>
            </w:pPr>
          </w:p>
        </w:tc>
        <w:tc>
          <w:tcPr>
            <w:tcW w:w="815" w:type="dxa"/>
            <w:vMerge/>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7.属于行政执法案卷</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trHeight w:val="420"/>
          <w:jc w:val="center"/>
        </w:trPr>
        <w:tc>
          <w:tcPr>
            <w:tcW w:w="653" w:type="dxa"/>
            <w:vMerge/>
          </w:tcPr>
          <w:p w:rsidR="00344258" w:rsidRDefault="00344258">
            <w:pPr>
              <w:rPr>
                <w:rFonts w:ascii="宋体" w:eastAsia="宋体" w:hAnsi="宋体" w:cs="宋体"/>
                <w:b/>
                <w:bCs/>
                <w:sz w:val="24"/>
                <w:szCs w:val="24"/>
              </w:rPr>
            </w:pPr>
          </w:p>
        </w:tc>
        <w:tc>
          <w:tcPr>
            <w:tcW w:w="815" w:type="dxa"/>
            <w:vMerge/>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8.属于行政查询事项</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jc w:val="center"/>
        </w:trPr>
        <w:tc>
          <w:tcPr>
            <w:tcW w:w="653" w:type="dxa"/>
            <w:vMerge/>
          </w:tcPr>
          <w:p w:rsidR="00344258" w:rsidRDefault="00344258">
            <w:pPr>
              <w:rPr>
                <w:rFonts w:ascii="宋体" w:eastAsia="宋体" w:hAnsi="宋体" w:cs="宋体"/>
                <w:b/>
                <w:bCs/>
                <w:sz w:val="24"/>
                <w:szCs w:val="24"/>
              </w:rPr>
            </w:pPr>
          </w:p>
        </w:tc>
        <w:tc>
          <w:tcPr>
            <w:tcW w:w="815" w:type="dxa"/>
            <w:vMerge w:val="restart"/>
            <w:vAlign w:val="center"/>
          </w:tcPr>
          <w:p w:rsidR="00344258" w:rsidRDefault="00A771E0">
            <w:pPr>
              <w:rPr>
                <w:rFonts w:ascii="宋体" w:eastAsia="宋体" w:hAnsi="宋体" w:cs="宋体"/>
                <w:b/>
                <w:bCs/>
                <w:sz w:val="24"/>
                <w:szCs w:val="24"/>
              </w:rPr>
            </w:pPr>
            <w:r>
              <w:rPr>
                <w:rFonts w:ascii="宋体" w:eastAsia="宋体" w:hAnsi="宋体" w:cs="宋体" w:hint="eastAsia"/>
                <w:kern w:val="0"/>
                <w:sz w:val="20"/>
                <w:szCs w:val="20"/>
              </w:rPr>
              <w:t>（四）无法提供</w:t>
            </w: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1.本机关不掌握相关政府信息</w:t>
            </w:r>
          </w:p>
        </w:tc>
        <w:tc>
          <w:tcPr>
            <w:tcW w:w="709"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11</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11</w:t>
            </w:r>
          </w:p>
        </w:tc>
      </w:tr>
      <w:tr w:rsidR="00344258" w:rsidTr="00E43D76">
        <w:trPr>
          <w:jc w:val="center"/>
        </w:trPr>
        <w:tc>
          <w:tcPr>
            <w:tcW w:w="653" w:type="dxa"/>
            <w:vMerge/>
          </w:tcPr>
          <w:p w:rsidR="00344258" w:rsidRDefault="00344258">
            <w:pPr>
              <w:rPr>
                <w:rFonts w:ascii="宋体" w:eastAsia="宋体" w:hAnsi="宋体" w:cs="宋体"/>
                <w:b/>
                <w:bCs/>
                <w:sz w:val="24"/>
                <w:szCs w:val="24"/>
              </w:rPr>
            </w:pPr>
          </w:p>
        </w:tc>
        <w:tc>
          <w:tcPr>
            <w:tcW w:w="815" w:type="dxa"/>
            <w:vMerge/>
            <w:vAlign w:val="center"/>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2.没有现成信息需要另行制作</w:t>
            </w:r>
          </w:p>
        </w:tc>
        <w:tc>
          <w:tcPr>
            <w:tcW w:w="709"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2</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2</w:t>
            </w:r>
          </w:p>
        </w:tc>
      </w:tr>
      <w:tr w:rsidR="00344258" w:rsidTr="00E43D76">
        <w:trPr>
          <w:trHeight w:val="369"/>
          <w:jc w:val="center"/>
        </w:trPr>
        <w:tc>
          <w:tcPr>
            <w:tcW w:w="653" w:type="dxa"/>
            <w:vMerge/>
          </w:tcPr>
          <w:p w:rsidR="00344258" w:rsidRDefault="00344258">
            <w:pPr>
              <w:rPr>
                <w:rFonts w:ascii="宋体" w:eastAsia="宋体" w:hAnsi="宋体" w:cs="宋体"/>
                <w:b/>
                <w:bCs/>
                <w:sz w:val="24"/>
                <w:szCs w:val="24"/>
              </w:rPr>
            </w:pPr>
          </w:p>
        </w:tc>
        <w:tc>
          <w:tcPr>
            <w:tcW w:w="815" w:type="dxa"/>
            <w:vMerge/>
            <w:vAlign w:val="center"/>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3.补正后申请内容仍不明确</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trHeight w:val="400"/>
          <w:jc w:val="center"/>
        </w:trPr>
        <w:tc>
          <w:tcPr>
            <w:tcW w:w="653" w:type="dxa"/>
            <w:vMerge/>
          </w:tcPr>
          <w:p w:rsidR="00344258" w:rsidRDefault="00344258">
            <w:pPr>
              <w:rPr>
                <w:rFonts w:ascii="宋体" w:eastAsia="宋体" w:hAnsi="宋体" w:cs="宋体"/>
                <w:b/>
                <w:bCs/>
                <w:sz w:val="24"/>
                <w:szCs w:val="24"/>
              </w:rPr>
            </w:pPr>
          </w:p>
        </w:tc>
        <w:tc>
          <w:tcPr>
            <w:tcW w:w="815" w:type="dxa"/>
            <w:vMerge w:val="restart"/>
            <w:vAlign w:val="center"/>
          </w:tcPr>
          <w:p w:rsidR="00344258" w:rsidRDefault="00A771E0">
            <w:pPr>
              <w:rPr>
                <w:rFonts w:ascii="宋体" w:eastAsia="宋体" w:hAnsi="宋体" w:cs="宋体"/>
                <w:b/>
                <w:bCs/>
                <w:sz w:val="24"/>
                <w:szCs w:val="24"/>
              </w:rPr>
            </w:pPr>
            <w:r>
              <w:rPr>
                <w:rFonts w:ascii="宋体" w:eastAsia="宋体" w:hAnsi="宋体" w:cs="宋体" w:hint="eastAsia"/>
                <w:kern w:val="0"/>
                <w:sz w:val="20"/>
                <w:szCs w:val="20"/>
              </w:rPr>
              <w:t>（五）不予处理</w:t>
            </w:r>
          </w:p>
        </w:tc>
        <w:tc>
          <w:tcPr>
            <w:tcW w:w="2843" w:type="dxa"/>
            <w:vAlign w:val="center"/>
          </w:tcPr>
          <w:p w:rsidR="00344258" w:rsidRDefault="00A771E0">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rPr>
              <w:t>1.信访举报投诉类申请</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trHeight w:val="389"/>
          <w:jc w:val="center"/>
        </w:trPr>
        <w:tc>
          <w:tcPr>
            <w:tcW w:w="653" w:type="dxa"/>
            <w:vMerge/>
          </w:tcPr>
          <w:p w:rsidR="00344258" w:rsidRDefault="00344258">
            <w:pPr>
              <w:rPr>
                <w:rFonts w:ascii="宋体" w:eastAsia="宋体" w:hAnsi="宋体" w:cs="宋体"/>
                <w:b/>
                <w:bCs/>
                <w:sz w:val="24"/>
                <w:szCs w:val="24"/>
              </w:rPr>
            </w:pPr>
          </w:p>
        </w:tc>
        <w:tc>
          <w:tcPr>
            <w:tcW w:w="815" w:type="dxa"/>
            <w:vMerge/>
            <w:vAlign w:val="center"/>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rPr>
              <w:t>2.重复申请</w:t>
            </w:r>
          </w:p>
        </w:tc>
        <w:tc>
          <w:tcPr>
            <w:tcW w:w="709"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1</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1</w:t>
            </w:r>
          </w:p>
        </w:tc>
      </w:tr>
      <w:tr w:rsidR="00344258" w:rsidTr="00E43D76">
        <w:trPr>
          <w:trHeight w:val="423"/>
          <w:jc w:val="center"/>
        </w:trPr>
        <w:tc>
          <w:tcPr>
            <w:tcW w:w="653" w:type="dxa"/>
            <w:vMerge/>
          </w:tcPr>
          <w:p w:rsidR="00344258" w:rsidRDefault="00344258">
            <w:pPr>
              <w:rPr>
                <w:rFonts w:ascii="宋体" w:eastAsia="宋体" w:hAnsi="宋体" w:cs="宋体"/>
                <w:b/>
                <w:bCs/>
                <w:sz w:val="24"/>
                <w:szCs w:val="24"/>
              </w:rPr>
            </w:pPr>
          </w:p>
        </w:tc>
        <w:tc>
          <w:tcPr>
            <w:tcW w:w="815" w:type="dxa"/>
            <w:vMerge/>
            <w:vAlign w:val="center"/>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rPr>
              <w:t>3.要求提供公开出版物</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trHeight w:val="401"/>
          <w:jc w:val="center"/>
        </w:trPr>
        <w:tc>
          <w:tcPr>
            <w:tcW w:w="653" w:type="dxa"/>
            <w:vMerge/>
          </w:tcPr>
          <w:p w:rsidR="00344258" w:rsidRDefault="00344258">
            <w:pPr>
              <w:rPr>
                <w:rFonts w:ascii="宋体" w:eastAsia="宋体" w:hAnsi="宋体" w:cs="宋体"/>
                <w:b/>
                <w:bCs/>
                <w:sz w:val="24"/>
                <w:szCs w:val="24"/>
              </w:rPr>
            </w:pPr>
          </w:p>
        </w:tc>
        <w:tc>
          <w:tcPr>
            <w:tcW w:w="815" w:type="dxa"/>
            <w:vMerge/>
            <w:vAlign w:val="center"/>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rPr>
              <w:t>4.无正当理由大量反复申请</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A31419">
        <w:trPr>
          <w:jc w:val="center"/>
        </w:trPr>
        <w:tc>
          <w:tcPr>
            <w:tcW w:w="653" w:type="dxa"/>
            <w:vMerge/>
          </w:tcPr>
          <w:p w:rsidR="00344258" w:rsidRDefault="00344258">
            <w:pPr>
              <w:rPr>
                <w:rFonts w:ascii="宋体" w:eastAsia="宋体" w:hAnsi="宋体" w:cs="宋体"/>
                <w:b/>
                <w:bCs/>
                <w:sz w:val="24"/>
                <w:szCs w:val="24"/>
              </w:rPr>
            </w:pPr>
          </w:p>
        </w:tc>
        <w:tc>
          <w:tcPr>
            <w:tcW w:w="815" w:type="dxa"/>
            <w:vMerge/>
            <w:vAlign w:val="center"/>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rPr>
              <w:t>5.要求行政机关确认或重新出具已获取信息</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A31419">
        <w:trPr>
          <w:jc w:val="center"/>
        </w:trPr>
        <w:tc>
          <w:tcPr>
            <w:tcW w:w="653" w:type="dxa"/>
            <w:vMerge/>
          </w:tcPr>
          <w:p w:rsidR="00344258" w:rsidRDefault="00344258">
            <w:pPr>
              <w:rPr>
                <w:rFonts w:ascii="宋体" w:eastAsia="宋体" w:hAnsi="宋体" w:cs="宋体"/>
                <w:b/>
                <w:bCs/>
                <w:sz w:val="24"/>
                <w:szCs w:val="24"/>
              </w:rPr>
            </w:pPr>
          </w:p>
        </w:tc>
        <w:tc>
          <w:tcPr>
            <w:tcW w:w="815" w:type="dxa"/>
            <w:vMerge w:val="restart"/>
            <w:vAlign w:val="center"/>
          </w:tcPr>
          <w:p w:rsidR="00344258" w:rsidRDefault="00A771E0">
            <w:pPr>
              <w:rPr>
                <w:rFonts w:ascii="宋体" w:eastAsia="宋体" w:hAnsi="宋体" w:cs="宋体"/>
                <w:b/>
                <w:bCs/>
                <w:sz w:val="24"/>
                <w:szCs w:val="24"/>
              </w:rPr>
            </w:pPr>
            <w:r>
              <w:rPr>
                <w:rFonts w:ascii="宋体" w:eastAsia="宋体" w:hAnsi="宋体" w:cs="宋体" w:hint="eastAsia"/>
                <w:kern w:val="0"/>
                <w:sz w:val="20"/>
                <w:szCs w:val="20"/>
              </w:rPr>
              <w:t>（六）其他处理</w:t>
            </w: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1.申请人无正当理由逾期不补正、行政机关不再处理其政府信息公开申请</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A31419">
        <w:trPr>
          <w:jc w:val="center"/>
        </w:trPr>
        <w:tc>
          <w:tcPr>
            <w:tcW w:w="653" w:type="dxa"/>
            <w:vMerge/>
          </w:tcPr>
          <w:p w:rsidR="00344258" w:rsidRDefault="00344258">
            <w:pPr>
              <w:rPr>
                <w:rFonts w:ascii="宋体" w:eastAsia="宋体" w:hAnsi="宋体" w:cs="宋体"/>
                <w:b/>
                <w:bCs/>
                <w:sz w:val="24"/>
                <w:szCs w:val="24"/>
              </w:rPr>
            </w:pPr>
          </w:p>
        </w:tc>
        <w:tc>
          <w:tcPr>
            <w:tcW w:w="815" w:type="dxa"/>
            <w:vMerge/>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2.申请人逾期未按收费通知要求缴纳费用、行政机关不再处理其政府信息公开申请</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A31419">
        <w:trPr>
          <w:trHeight w:val="445"/>
          <w:jc w:val="center"/>
        </w:trPr>
        <w:tc>
          <w:tcPr>
            <w:tcW w:w="653" w:type="dxa"/>
            <w:vMerge/>
          </w:tcPr>
          <w:p w:rsidR="00344258" w:rsidRDefault="00344258">
            <w:pPr>
              <w:rPr>
                <w:rFonts w:ascii="宋体" w:eastAsia="宋体" w:hAnsi="宋体" w:cs="宋体"/>
                <w:b/>
                <w:bCs/>
                <w:sz w:val="24"/>
                <w:szCs w:val="24"/>
              </w:rPr>
            </w:pPr>
          </w:p>
        </w:tc>
        <w:tc>
          <w:tcPr>
            <w:tcW w:w="815" w:type="dxa"/>
            <w:vMerge/>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3.其他</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trHeight w:val="422"/>
          <w:jc w:val="center"/>
        </w:trPr>
        <w:tc>
          <w:tcPr>
            <w:tcW w:w="653" w:type="dxa"/>
            <w:vMerge/>
          </w:tcPr>
          <w:p w:rsidR="00344258" w:rsidRDefault="00344258">
            <w:pPr>
              <w:rPr>
                <w:rFonts w:ascii="宋体" w:eastAsia="宋体" w:hAnsi="宋体" w:cs="宋体"/>
                <w:b/>
                <w:bCs/>
                <w:sz w:val="24"/>
                <w:szCs w:val="24"/>
              </w:rPr>
            </w:pPr>
          </w:p>
        </w:tc>
        <w:tc>
          <w:tcPr>
            <w:tcW w:w="3658" w:type="dxa"/>
            <w:gridSpan w:val="2"/>
            <w:vAlign w:val="center"/>
          </w:tcPr>
          <w:p w:rsidR="00344258" w:rsidRDefault="00A771E0">
            <w:pPr>
              <w:rPr>
                <w:rFonts w:ascii="宋体" w:eastAsia="宋体" w:hAnsi="宋体" w:cs="宋体"/>
                <w:b/>
                <w:bCs/>
                <w:sz w:val="24"/>
                <w:szCs w:val="24"/>
              </w:rPr>
            </w:pPr>
            <w:r>
              <w:rPr>
                <w:rFonts w:ascii="宋体" w:eastAsia="宋体" w:hAnsi="宋体" w:cs="宋体" w:hint="eastAsia"/>
                <w:kern w:val="0"/>
                <w:sz w:val="20"/>
                <w:szCs w:val="20"/>
              </w:rPr>
              <w:t>（七）总计</w:t>
            </w:r>
          </w:p>
        </w:tc>
        <w:tc>
          <w:tcPr>
            <w:tcW w:w="709"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30</w:t>
            </w:r>
          </w:p>
        </w:tc>
        <w:tc>
          <w:tcPr>
            <w:tcW w:w="708"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3</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33</w:t>
            </w:r>
          </w:p>
        </w:tc>
      </w:tr>
      <w:tr w:rsidR="00344258" w:rsidTr="00E43D76">
        <w:trPr>
          <w:trHeight w:val="443"/>
          <w:jc w:val="center"/>
        </w:trPr>
        <w:tc>
          <w:tcPr>
            <w:tcW w:w="4311" w:type="dxa"/>
            <w:gridSpan w:val="3"/>
            <w:vAlign w:val="center"/>
          </w:tcPr>
          <w:p w:rsidR="00344258" w:rsidRDefault="00A771E0">
            <w:pPr>
              <w:rPr>
                <w:rFonts w:ascii="宋体" w:eastAsia="宋体" w:hAnsi="宋体" w:cs="宋体"/>
                <w:b/>
                <w:bCs/>
                <w:sz w:val="24"/>
                <w:szCs w:val="24"/>
              </w:rPr>
            </w:pPr>
            <w:r>
              <w:rPr>
                <w:rFonts w:ascii="宋体" w:eastAsia="宋体" w:hAnsi="宋体" w:cs="宋体" w:hint="eastAsia"/>
                <w:kern w:val="0"/>
                <w:sz w:val="20"/>
                <w:szCs w:val="20"/>
              </w:rPr>
              <w:t>四、结转下年度继续办理</w:t>
            </w:r>
          </w:p>
        </w:tc>
        <w:tc>
          <w:tcPr>
            <w:tcW w:w="709" w:type="dxa"/>
          </w:tcPr>
          <w:p w:rsidR="00344258" w:rsidRPr="00A31419" w:rsidRDefault="00A31419" w:rsidP="00A31419">
            <w:pPr>
              <w:jc w:val="center"/>
              <w:rPr>
                <w:rFonts w:ascii="宋体" w:eastAsia="宋体" w:hAnsi="宋体" w:cs="宋体"/>
                <w:bCs/>
                <w:sz w:val="20"/>
                <w:szCs w:val="20"/>
              </w:rPr>
            </w:pPr>
            <w:r w:rsidRPr="00A31419">
              <w:rPr>
                <w:rFonts w:ascii="宋体" w:eastAsia="宋体" w:hAnsi="宋体" w:cs="宋体" w:hint="eastAsia"/>
                <w:bCs/>
                <w:sz w:val="20"/>
                <w:szCs w:val="20"/>
              </w:rPr>
              <w:t>0</w:t>
            </w:r>
          </w:p>
        </w:tc>
        <w:tc>
          <w:tcPr>
            <w:tcW w:w="708" w:type="dxa"/>
          </w:tcPr>
          <w:p w:rsidR="00344258" w:rsidRPr="00A31419" w:rsidRDefault="00A31419" w:rsidP="00A31419">
            <w:pPr>
              <w:jc w:val="center"/>
              <w:rPr>
                <w:rFonts w:ascii="宋体" w:eastAsia="宋体" w:hAnsi="宋体" w:cs="宋体"/>
                <w:bCs/>
                <w:sz w:val="20"/>
                <w:szCs w:val="20"/>
              </w:rPr>
            </w:pPr>
            <w:r w:rsidRPr="00A31419">
              <w:rPr>
                <w:rFonts w:ascii="宋体" w:eastAsia="宋体" w:hAnsi="宋体" w:cs="宋体" w:hint="eastAsia"/>
                <w:bCs/>
                <w:sz w:val="20"/>
                <w:szCs w:val="20"/>
              </w:rPr>
              <w:t>0</w:t>
            </w:r>
          </w:p>
        </w:tc>
        <w:tc>
          <w:tcPr>
            <w:tcW w:w="709" w:type="dxa"/>
          </w:tcPr>
          <w:p w:rsidR="00344258" w:rsidRPr="00A31419" w:rsidRDefault="00A31419" w:rsidP="00A31419">
            <w:pPr>
              <w:jc w:val="center"/>
              <w:rPr>
                <w:rFonts w:ascii="宋体" w:eastAsia="宋体" w:hAnsi="宋体" w:cs="宋体"/>
                <w:bCs/>
                <w:sz w:val="20"/>
                <w:szCs w:val="20"/>
              </w:rPr>
            </w:pPr>
            <w:r w:rsidRPr="00A31419">
              <w:rPr>
                <w:rFonts w:ascii="宋体" w:eastAsia="宋体" w:hAnsi="宋体" w:cs="宋体" w:hint="eastAsia"/>
                <w:bCs/>
                <w:sz w:val="20"/>
                <w:szCs w:val="20"/>
              </w:rPr>
              <w:t>0</w:t>
            </w:r>
          </w:p>
        </w:tc>
        <w:tc>
          <w:tcPr>
            <w:tcW w:w="709" w:type="dxa"/>
          </w:tcPr>
          <w:p w:rsidR="00344258" w:rsidRPr="00A31419" w:rsidRDefault="00A31419" w:rsidP="00A31419">
            <w:pPr>
              <w:jc w:val="center"/>
              <w:rPr>
                <w:rFonts w:ascii="宋体" w:eastAsia="宋体" w:hAnsi="宋体" w:cs="宋体"/>
                <w:bCs/>
                <w:sz w:val="20"/>
                <w:szCs w:val="20"/>
              </w:rPr>
            </w:pPr>
            <w:r w:rsidRPr="00A31419">
              <w:rPr>
                <w:rFonts w:ascii="宋体" w:eastAsia="宋体" w:hAnsi="宋体" w:cs="宋体" w:hint="eastAsia"/>
                <w:bCs/>
                <w:sz w:val="20"/>
                <w:szCs w:val="20"/>
              </w:rPr>
              <w:t>0</w:t>
            </w:r>
          </w:p>
        </w:tc>
        <w:tc>
          <w:tcPr>
            <w:tcW w:w="709" w:type="dxa"/>
          </w:tcPr>
          <w:p w:rsidR="00344258" w:rsidRPr="00A31419" w:rsidRDefault="00A31419" w:rsidP="00A31419">
            <w:pPr>
              <w:jc w:val="center"/>
              <w:rPr>
                <w:rFonts w:ascii="宋体" w:eastAsia="宋体" w:hAnsi="宋体" w:cs="宋体"/>
                <w:bCs/>
                <w:sz w:val="20"/>
                <w:szCs w:val="20"/>
              </w:rPr>
            </w:pPr>
            <w:r w:rsidRPr="00A31419">
              <w:rPr>
                <w:rFonts w:ascii="宋体" w:eastAsia="宋体" w:hAnsi="宋体" w:cs="宋体" w:hint="eastAsia"/>
                <w:bCs/>
                <w:sz w:val="20"/>
                <w:szCs w:val="20"/>
              </w:rPr>
              <w:t>0</w:t>
            </w:r>
          </w:p>
        </w:tc>
        <w:tc>
          <w:tcPr>
            <w:tcW w:w="708" w:type="dxa"/>
          </w:tcPr>
          <w:p w:rsidR="00344258" w:rsidRPr="00A31419" w:rsidRDefault="00A31419" w:rsidP="00A31419">
            <w:pPr>
              <w:jc w:val="center"/>
              <w:rPr>
                <w:rFonts w:ascii="宋体" w:eastAsia="宋体" w:hAnsi="宋体" w:cs="宋体"/>
                <w:bCs/>
                <w:sz w:val="20"/>
                <w:szCs w:val="20"/>
              </w:rPr>
            </w:pPr>
            <w:r w:rsidRPr="00A31419">
              <w:rPr>
                <w:rFonts w:ascii="宋体" w:eastAsia="宋体" w:hAnsi="宋体" w:cs="宋体" w:hint="eastAsia"/>
                <w:bCs/>
                <w:sz w:val="20"/>
                <w:szCs w:val="20"/>
              </w:rPr>
              <w:t>0</w:t>
            </w:r>
          </w:p>
        </w:tc>
        <w:tc>
          <w:tcPr>
            <w:tcW w:w="623" w:type="dxa"/>
          </w:tcPr>
          <w:p w:rsidR="00344258" w:rsidRPr="00A31419" w:rsidRDefault="00A31419" w:rsidP="00A31419">
            <w:pPr>
              <w:jc w:val="center"/>
              <w:rPr>
                <w:rFonts w:ascii="宋体" w:eastAsia="宋体" w:hAnsi="宋体" w:cs="宋体"/>
                <w:bCs/>
                <w:sz w:val="20"/>
                <w:szCs w:val="20"/>
              </w:rPr>
            </w:pPr>
            <w:r w:rsidRPr="00A31419">
              <w:rPr>
                <w:rFonts w:ascii="宋体" w:eastAsia="宋体" w:hAnsi="宋体" w:cs="宋体" w:hint="eastAsia"/>
                <w:bCs/>
                <w:sz w:val="20"/>
                <w:szCs w:val="20"/>
              </w:rPr>
              <w:t>0</w:t>
            </w:r>
          </w:p>
        </w:tc>
      </w:tr>
    </w:tbl>
    <w:p w:rsidR="00F307A2" w:rsidRPr="00F307A2" w:rsidRDefault="00A771E0" w:rsidP="00F307A2">
      <w:pPr>
        <w:numPr>
          <w:ilvl w:val="0"/>
          <w:numId w:val="1"/>
        </w:numPr>
        <w:ind w:firstLineChars="200" w:firstLine="482"/>
        <w:rPr>
          <w:rFonts w:ascii="宋体" w:eastAsia="宋体" w:hAnsi="宋体" w:cs="宋体"/>
          <w:b/>
          <w:bCs/>
          <w:sz w:val="24"/>
          <w:szCs w:val="24"/>
        </w:rPr>
      </w:pPr>
      <w:r w:rsidRPr="00463A93">
        <w:rPr>
          <w:rFonts w:ascii="宋体" w:eastAsia="宋体" w:hAnsi="宋体" w:cs="宋体" w:hint="eastAsia"/>
          <w:b/>
          <w:bCs/>
          <w:sz w:val="24"/>
          <w:szCs w:val="24"/>
        </w:rPr>
        <w:lastRenderedPageBreak/>
        <w:t>政府信息公开行政复议、行政诉讼情况</w:t>
      </w:r>
    </w:p>
    <w:tbl>
      <w:tblPr>
        <w:tblW w:w="9071" w:type="dxa"/>
        <w:jc w:val="center"/>
        <w:tblCellMar>
          <w:left w:w="0" w:type="dxa"/>
          <w:right w:w="0" w:type="dxa"/>
        </w:tblCellMar>
        <w:tblLook w:val="04A0"/>
      </w:tblPr>
      <w:tblGrid>
        <w:gridCol w:w="599"/>
        <w:gridCol w:w="599"/>
        <w:gridCol w:w="599"/>
        <w:gridCol w:w="606"/>
        <w:gridCol w:w="600"/>
        <w:gridCol w:w="629"/>
        <w:gridCol w:w="600"/>
        <w:gridCol w:w="600"/>
        <w:gridCol w:w="618"/>
        <w:gridCol w:w="600"/>
        <w:gridCol w:w="600"/>
        <w:gridCol w:w="600"/>
        <w:gridCol w:w="607"/>
        <w:gridCol w:w="600"/>
        <w:gridCol w:w="614"/>
      </w:tblGrid>
      <w:tr w:rsidR="00344258" w:rsidTr="002F378E">
        <w:trPr>
          <w:jc w:val="center"/>
        </w:trPr>
        <w:tc>
          <w:tcPr>
            <w:tcW w:w="300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行政复议</w:t>
            </w:r>
          </w:p>
        </w:tc>
        <w:tc>
          <w:tcPr>
            <w:tcW w:w="6068"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行政诉讼</w:t>
            </w:r>
          </w:p>
        </w:tc>
      </w:tr>
      <w:tr w:rsidR="00344258" w:rsidTr="002F378E">
        <w:trPr>
          <w:jc w:val="center"/>
        </w:trPr>
        <w:tc>
          <w:tcPr>
            <w:tcW w:w="5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结果维持</w:t>
            </w:r>
          </w:p>
        </w:tc>
        <w:tc>
          <w:tcPr>
            <w:tcW w:w="59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结果纠正</w:t>
            </w:r>
          </w:p>
        </w:tc>
        <w:tc>
          <w:tcPr>
            <w:tcW w:w="5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其他结果</w:t>
            </w:r>
          </w:p>
        </w:tc>
        <w:tc>
          <w:tcPr>
            <w:tcW w:w="6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尚未审结</w:t>
            </w:r>
          </w:p>
        </w:tc>
        <w:tc>
          <w:tcPr>
            <w:tcW w:w="6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总计</w:t>
            </w:r>
          </w:p>
        </w:tc>
        <w:tc>
          <w:tcPr>
            <w:tcW w:w="304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未经复议直接起诉</w:t>
            </w:r>
          </w:p>
        </w:tc>
        <w:tc>
          <w:tcPr>
            <w:tcW w:w="302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复议后起诉</w:t>
            </w:r>
          </w:p>
        </w:tc>
      </w:tr>
      <w:tr w:rsidR="00344258" w:rsidTr="002F378E">
        <w:trPr>
          <w:jc w:val="center"/>
        </w:trPr>
        <w:tc>
          <w:tcPr>
            <w:tcW w:w="599" w:type="dxa"/>
            <w:vMerge/>
            <w:tcBorders>
              <w:top w:val="nil"/>
              <w:left w:val="single" w:sz="8" w:space="0" w:color="auto"/>
              <w:bottom w:val="single" w:sz="8" w:space="0" w:color="auto"/>
              <w:right w:val="single" w:sz="8" w:space="0" w:color="auto"/>
            </w:tcBorders>
            <w:vAlign w:val="center"/>
          </w:tcPr>
          <w:p w:rsidR="00344258" w:rsidRDefault="00344258">
            <w:pPr>
              <w:widowControl/>
              <w:jc w:val="left"/>
              <w:rPr>
                <w:rFonts w:ascii="宋体" w:eastAsia="宋体" w:hAnsi="宋体" w:cs="宋体"/>
                <w:kern w:val="0"/>
                <w:sz w:val="18"/>
                <w:szCs w:val="18"/>
              </w:rPr>
            </w:pPr>
          </w:p>
        </w:tc>
        <w:tc>
          <w:tcPr>
            <w:tcW w:w="599" w:type="dxa"/>
            <w:vMerge/>
            <w:tcBorders>
              <w:top w:val="nil"/>
              <w:left w:val="nil"/>
              <w:bottom w:val="single" w:sz="8" w:space="0" w:color="auto"/>
              <w:right w:val="single" w:sz="8" w:space="0" w:color="auto"/>
            </w:tcBorders>
            <w:vAlign w:val="center"/>
          </w:tcPr>
          <w:p w:rsidR="00344258" w:rsidRDefault="00344258">
            <w:pPr>
              <w:widowControl/>
              <w:jc w:val="left"/>
              <w:rPr>
                <w:rFonts w:ascii="宋体" w:eastAsia="宋体" w:hAnsi="宋体" w:cs="宋体"/>
                <w:kern w:val="0"/>
                <w:sz w:val="18"/>
                <w:szCs w:val="18"/>
              </w:rPr>
            </w:pPr>
          </w:p>
        </w:tc>
        <w:tc>
          <w:tcPr>
            <w:tcW w:w="599" w:type="dxa"/>
            <w:vMerge/>
            <w:tcBorders>
              <w:top w:val="single" w:sz="8" w:space="0" w:color="auto"/>
              <w:left w:val="nil"/>
              <w:bottom w:val="single" w:sz="8" w:space="0" w:color="auto"/>
              <w:right w:val="single" w:sz="8" w:space="0" w:color="auto"/>
            </w:tcBorders>
            <w:vAlign w:val="center"/>
          </w:tcPr>
          <w:p w:rsidR="00344258" w:rsidRDefault="00344258">
            <w:pPr>
              <w:widowControl/>
              <w:jc w:val="left"/>
              <w:rPr>
                <w:rFonts w:ascii="宋体" w:eastAsia="宋体" w:hAnsi="宋体" w:cs="宋体"/>
                <w:kern w:val="0"/>
                <w:sz w:val="18"/>
                <w:szCs w:val="18"/>
              </w:rPr>
            </w:pPr>
          </w:p>
        </w:tc>
        <w:tc>
          <w:tcPr>
            <w:tcW w:w="606" w:type="dxa"/>
            <w:vMerge/>
            <w:tcBorders>
              <w:top w:val="single" w:sz="8" w:space="0" w:color="auto"/>
              <w:left w:val="nil"/>
              <w:bottom w:val="single" w:sz="8" w:space="0" w:color="auto"/>
              <w:right w:val="single" w:sz="8" w:space="0" w:color="auto"/>
            </w:tcBorders>
            <w:vAlign w:val="center"/>
          </w:tcPr>
          <w:p w:rsidR="00344258" w:rsidRDefault="00344258">
            <w:pPr>
              <w:widowControl/>
              <w:jc w:val="left"/>
              <w:rPr>
                <w:rFonts w:ascii="宋体" w:eastAsia="宋体" w:hAnsi="宋体" w:cs="宋体"/>
                <w:kern w:val="0"/>
                <w:sz w:val="18"/>
                <w:szCs w:val="18"/>
              </w:rPr>
            </w:pPr>
          </w:p>
        </w:tc>
        <w:tc>
          <w:tcPr>
            <w:tcW w:w="600" w:type="dxa"/>
            <w:vMerge/>
            <w:tcBorders>
              <w:top w:val="single" w:sz="8" w:space="0" w:color="auto"/>
              <w:left w:val="nil"/>
              <w:bottom w:val="single" w:sz="8" w:space="0" w:color="auto"/>
              <w:right w:val="single" w:sz="8" w:space="0" w:color="auto"/>
            </w:tcBorders>
            <w:vAlign w:val="center"/>
          </w:tcPr>
          <w:p w:rsidR="00344258" w:rsidRDefault="00344258">
            <w:pPr>
              <w:widowControl/>
              <w:jc w:val="left"/>
              <w:rPr>
                <w:rFonts w:ascii="宋体" w:eastAsia="宋体" w:hAnsi="宋体" w:cs="宋体"/>
                <w:kern w:val="0"/>
                <w:sz w:val="18"/>
                <w:szCs w:val="18"/>
              </w:rPr>
            </w:pPr>
          </w:p>
        </w:tc>
        <w:tc>
          <w:tcPr>
            <w:tcW w:w="629" w:type="dxa"/>
            <w:tcBorders>
              <w:top w:val="nil"/>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结果维持</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结果纠正</w:t>
            </w:r>
          </w:p>
        </w:tc>
        <w:tc>
          <w:tcPr>
            <w:tcW w:w="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其他结果</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尚未审结</w:t>
            </w:r>
          </w:p>
        </w:tc>
        <w:tc>
          <w:tcPr>
            <w:tcW w:w="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总计</w:t>
            </w:r>
          </w:p>
        </w:tc>
        <w:tc>
          <w:tcPr>
            <w:tcW w:w="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结果维持</w:t>
            </w:r>
          </w:p>
        </w:tc>
        <w:tc>
          <w:tcPr>
            <w:tcW w:w="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结果纠正</w:t>
            </w:r>
          </w:p>
        </w:tc>
        <w:tc>
          <w:tcPr>
            <w:tcW w:w="6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其他结果</w:t>
            </w:r>
          </w:p>
        </w:tc>
        <w:tc>
          <w:tcPr>
            <w:tcW w:w="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尚未审结</w:t>
            </w:r>
          </w:p>
        </w:tc>
        <w:tc>
          <w:tcPr>
            <w:tcW w:w="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总计</w:t>
            </w:r>
          </w:p>
        </w:tc>
      </w:tr>
      <w:tr w:rsidR="002F378E" w:rsidTr="002F378E">
        <w:trPr>
          <w:trHeight w:val="697"/>
          <w:jc w:val="center"/>
        </w:trPr>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F378E" w:rsidRPr="006F4745" w:rsidRDefault="00E64982" w:rsidP="006F4745">
            <w:pPr>
              <w:jc w:val="center"/>
              <w:rPr>
                <w:rFonts w:ascii="宋体" w:eastAsia="宋体" w:hAnsi="宋体" w:cs="宋体"/>
                <w:bCs/>
                <w:sz w:val="20"/>
                <w:szCs w:val="20"/>
              </w:rPr>
            </w:pPr>
            <w:r w:rsidRPr="006F4745">
              <w:rPr>
                <w:rFonts w:ascii="宋体" w:eastAsia="宋体" w:hAnsi="宋体" w:cs="宋体" w:hint="eastAsia"/>
                <w:bCs/>
                <w:sz w:val="20"/>
                <w:szCs w:val="20"/>
              </w:rPr>
              <w:t xml:space="preserve"> </w:t>
            </w:r>
            <w:r w:rsidR="002F378E" w:rsidRPr="006F4745">
              <w:rPr>
                <w:rFonts w:ascii="宋体" w:eastAsia="宋体" w:hAnsi="宋体" w:cs="宋体"/>
                <w:bCs/>
                <w:sz w:val="20"/>
                <w:szCs w:val="20"/>
              </w:rPr>
              <w:t>2</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A31419" w:rsidP="006F4745">
            <w:pPr>
              <w:jc w:val="center"/>
              <w:rPr>
                <w:rFonts w:ascii="宋体" w:eastAsia="宋体" w:hAnsi="宋体" w:cs="宋体"/>
                <w:bCs/>
                <w:sz w:val="20"/>
                <w:szCs w:val="20"/>
              </w:rPr>
            </w:pPr>
            <w:r w:rsidRPr="006F4745">
              <w:rPr>
                <w:rFonts w:ascii="宋体" w:eastAsia="宋体" w:hAnsi="宋体" w:cs="宋体" w:hint="eastAsia"/>
                <w:bCs/>
                <w:sz w:val="20"/>
                <w:szCs w:val="20"/>
              </w:rPr>
              <w:t>0</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A31419" w:rsidP="006F4745">
            <w:pPr>
              <w:jc w:val="center"/>
              <w:rPr>
                <w:rFonts w:ascii="宋体" w:eastAsia="宋体" w:hAnsi="宋体" w:cs="宋体"/>
                <w:bCs/>
                <w:sz w:val="20"/>
                <w:szCs w:val="20"/>
              </w:rPr>
            </w:pPr>
            <w:r w:rsidRPr="006F4745">
              <w:rPr>
                <w:rFonts w:ascii="宋体" w:eastAsia="宋体" w:hAnsi="宋体" w:cs="宋体" w:hint="eastAsia"/>
                <w:bCs/>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A31419" w:rsidP="006F4745">
            <w:pPr>
              <w:jc w:val="center"/>
              <w:rPr>
                <w:rFonts w:ascii="宋体" w:eastAsia="宋体" w:hAnsi="宋体" w:cs="宋体"/>
                <w:bCs/>
                <w:sz w:val="20"/>
                <w:szCs w:val="20"/>
              </w:rPr>
            </w:pPr>
            <w:r w:rsidRPr="006F4745">
              <w:rPr>
                <w:rFonts w:ascii="宋体" w:eastAsia="宋体" w:hAnsi="宋体" w:cs="宋体" w:hint="eastAsia"/>
                <w:bCs/>
                <w:sz w:val="20"/>
                <w:szCs w:val="20"/>
              </w:rPr>
              <w:t>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E64982" w:rsidP="006F4745">
            <w:pPr>
              <w:jc w:val="center"/>
              <w:rPr>
                <w:rFonts w:ascii="宋体" w:eastAsia="宋体" w:hAnsi="宋体" w:cs="宋体"/>
                <w:bCs/>
                <w:sz w:val="20"/>
                <w:szCs w:val="20"/>
              </w:rPr>
            </w:pPr>
            <w:r w:rsidRPr="006F4745">
              <w:rPr>
                <w:rFonts w:ascii="宋体" w:eastAsia="宋体" w:hAnsi="宋体" w:cs="宋体" w:hint="eastAsia"/>
                <w:bCs/>
                <w:sz w:val="20"/>
                <w:szCs w:val="20"/>
              </w:rPr>
              <w:t xml:space="preserve"> </w:t>
            </w:r>
            <w:r w:rsidR="002F378E" w:rsidRPr="006F4745">
              <w:rPr>
                <w:rFonts w:ascii="宋体" w:eastAsia="宋体" w:hAnsi="宋体" w:cs="宋体"/>
                <w:bCs/>
                <w:sz w:val="20"/>
                <w:szCs w:val="20"/>
              </w:rPr>
              <w:t>2</w:t>
            </w:r>
          </w:p>
        </w:tc>
        <w:tc>
          <w:tcPr>
            <w:tcW w:w="629"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A31419" w:rsidP="006F4745">
            <w:pPr>
              <w:jc w:val="center"/>
              <w:rPr>
                <w:rFonts w:ascii="宋体" w:eastAsia="宋体" w:hAnsi="宋体" w:cs="宋体"/>
                <w:bCs/>
                <w:sz w:val="20"/>
                <w:szCs w:val="20"/>
              </w:rPr>
            </w:pPr>
            <w:r w:rsidRPr="006F4745">
              <w:rPr>
                <w:rFonts w:ascii="宋体" w:eastAsia="宋体" w:hAnsi="宋体" w:cs="宋体" w:hint="eastAsia"/>
                <w:bCs/>
                <w:sz w:val="20"/>
                <w:szCs w:val="20"/>
              </w:rPr>
              <w:t>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A31419" w:rsidP="006F4745">
            <w:pPr>
              <w:jc w:val="center"/>
              <w:rPr>
                <w:rFonts w:ascii="宋体" w:eastAsia="宋体" w:hAnsi="宋体" w:cs="宋体"/>
                <w:bCs/>
                <w:sz w:val="20"/>
                <w:szCs w:val="20"/>
              </w:rPr>
            </w:pPr>
            <w:r w:rsidRPr="006F4745">
              <w:rPr>
                <w:rFonts w:ascii="宋体" w:eastAsia="宋体" w:hAnsi="宋体" w:cs="宋体" w:hint="eastAsia"/>
                <w:bCs/>
                <w:sz w:val="20"/>
                <w:szCs w:val="20"/>
              </w:rPr>
              <w:t>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A31419" w:rsidP="006F4745">
            <w:pPr>
              <w:jc w:val="center"/>
              <w:rPr>
                <w:rFonts w:ascii="宋体" w:eastAsia="宋体" w:hAnsi="宋体" w:cs="宋体"/>
                <w:bCs/>
                <w:sz w:val="20"/>
                <w:szCs w:val="20"/>
              </w:rPr>
            </w:pPr>
            <w:r w:rsidRPr="006F4745">
              <w:rPr>
                <w:rFonts w:ascii="宋体" w:eastAsia="宋体" w:hAnsi="宋体" w:cs="宋体" w:hint="eastAsia"/>
                <w:bCs/>
                <w:sz w:val="20"/>
                <w:szCs w:val="20"/>
              </w:rPr>
              <w:t>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A31419" w:rsidP="006F4745">
            <w:pPr>
              <w:jc w:val="center"/>
              <w:rPr>
                <w:rFonts w:ascii="宋体" w:eastAsia="宋体" w:hAnsi="宋体" w:cs="宋体"/>
                <w:bCs/>
                <w:sz w:val="20"/>
                <w:szCs w:val="20"/>
              </w:rPr>
            </w:pPr>
            <w:r w:rsidRPr="006F4745">
              <w:rPr>
                <w:rFonts w:ascii="宋体" w:eastAsia="宋体" w:hAnsi="宋体" w:cs="宋体" w:hint="eastAsia"/>
                <w:bCs/>
                <w:sz w:val="20"/>
                <w:szCs w:val="20"/>
              </w:rPr>
              <w:t>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A31419" w:rsidP="006F4745">
            <w:pPr>
              <w:jc w:val="center"/>
              <w:rPr>
                <w:rFonts w:ascii="宋体" w:eastAsia="宋体" w:hAnsi="宋体" w:cs="宋体"/>
                <w:bCs/>
                <w:sz w:val="20"/>
                <w:szCs w:val="20"/>
              </w:rPr>
            </w:pPr>
            <w:r w:rsidRPr="006F4745">
              <w:rPr>
                <w:rFonts w:ascii="宋体" w:eastAsia="宋体" w:hAnsi="宋体" w:cs="宋体" w:hint="eastAsia"/>
                <w:bCs/>
                <w:sz w:val="20"/>
                <w:szCs w:val="20"/>
              </w:rPr>
              <w:t>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E64982" w:rsidP="006F4745">
            <w:pPr>
              <w:jc w:val="center"/>
              <w:rPr>
                <w:rFonts w:ascii="宋体" w:eastAsia="宋体" w:hAnsi="宋体" w:cs="宋体"/>
                <w:bCs/>
                <w:sz w:val="20"/>
                <w:szCs w:val="20"/>
              </w:rPr>
            </w:pPr>
            <w:r w:rsidRPr="006F4745">
              <w:rPr>
                <w:rFonts w:ascii="宋体" w:eastAsia="宋体" w:hAnsi="宋体" w:cs="宋体" w:hint="eastAsia"/>
                <w:bCs/>
                <w:sz w:val="20"/>
                <w:szCs w:val="20"/>
              </w:rPr>
              <w:t xml:space="preserve"> </w:t>
            </w:r>
            <w:r w:rsidR="002F378E" w:rsidRPr="006F4745">
              <w:rPr>
                <w:rFonts w:ascii="宋体" w:eastAsia="宋体" w:hAnsi="宋体" w:cs="宋体"/>
                <w:bCs/>
                <w:sz w:val="20"/>
                <w:szCs w:val="20"/>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A31419" w:rsidP="006F4745">
            <w:pPr>
              <w:jc w:val="center"/>
              <w:rPr>
                <w:rFonts w:ascii="宋体" w:eastAsia="宋体" w:hAnsi="宋体" w:cs="宋体"/>
                <w:bCs/>
                <w:sz w:val="20"/>
                <w:szCs w:val="20"/>
              </w:rPr>
            </w:pPr>
            <w:r w:rsidRPr="006F4745">
              <w:rPr>
                <w:rFonts w:ascii="宋体" w:eastAsia="宋体" w:hAnsi="宋体" w:cs="宋体" w:hint="eastAsia"/>
                <w:bCs/>
                <w:sz w:val="20"/>
                <w:szCs w:val="20"/>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A31419" w:rsidP="006F4745">
            <w:pPr>
              <w:jc w:val="center"/>
              <w:rPr>
                <w:rFonts w:ascii="宋体" w:eastAsia="宋体" w:hAnsi="宋体" w:cs="宋体"/>
                <w:bCs/>
                <w:sz w:val="20"/>
                <w:szCs w:val="20"/>
              </w:rPr>
            </w:pPr>
            <w:r w:rsidRPr="006F4745">
              <w:rPr>
                <w:rFonts w:ascii="宋体" w:eastAsia="宋体" w:hAnsi="宋体" w:cs="宋体" w:hint="eastAsia"/>
                <w:bCs/>
                <w:sz w:val="20"/>
                <w:szCs w:val="20"/>
              </w:rPr>
              <w:t>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E64982" w:rsidP="006F4745">
            <w:pPr>
              <w:jc w:val="center"/>
              <w:rPr>
                <w:rFonts w:ascii="宋体" w:eastAsia="宋体" w:hAnsi="宋体" w:cs="宋体"/>
                <w:bCs/>
                <w:sz w:val="20"/>
                <w:szCs w:val="20"/>
              </w:rPr>
            </w:pPr>
            <w:r w:rsidRPr="006F4745">
              <w:rPr>
                <w:rFonts w:ascii="宋体" w:eastAsia="宋体" w:hAnsi="宋体" w:cs="宋体" w:hint="eastAsia"/>
                <w:bCs/>
                <w:sz w:val="20"/>
                <w:szCs w:val="20"/>
              </w:rPr>
              <w:t xml:space="preserve"> </w:t>
            </w:r>
            <w:r w:rsidR="002F378E" w:rsidRPr="006F4745">
              <w:rPr>
                <w:rFonts w:ascii="宋体" w:eastAsia="宋体" w:hAnsi="宋体" w:cs="宋体"/>
                <w:bCs/>
                <w:sz w:val="20"/>
                <w:szCs w:val="20"/>
              </w:rPr>
              <w:t>2</w:t>
            </w:r>
          </w:p>
        </w:tc>
        <w:tc>
          <w:tcPr>
            <w:tcW w:w="614"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E64982" w:rsidP="006F4745">
            <w:pPr>
              <w:jc w:val="center"/>
              <w:rPr>
                <w:rFonts w:ascii="宋体" w:eastAsia="宋体" w:hAnsi="宋体" w:cs="宋体"/>
                <w:bCs/>
                <w:sz w:val="20"/>
                <w:szCs w:val="20"/>
              </w:rPr>
            </w:pPr>
            <w:r w:rsidRPr="006F4745">
              <w:rPr>
                <w:rFonts w:ascii="宋体" w:eastAsia="宋体" w:hAnsi="宋体" w:cs="宋体" w:hint="eastAsia"/>
                <w:bCs/>
                <w:sz w:val="20"/>
                <w:szCs w:val="20"/>
              </w:rPr>
              <w:t xml:space="preserve"> </w:t>
            </w:r>
            <w:r w:rsidR="002F378E" w:rsidRPr="006F4745">
              <w:rPr>
                <w:rFonts w:ascii="宋体" w:eastAsia="宋体" w:hAnsi="宋体" w:cs="宋体"/>
                <w:bCs/>
                <w:sz w:val="20"/>
                <w:szCs w:val="20"/>
              </w:rPr>
              <w:t>4</w:t>
            </w:r>
          </w:p>
        </w:tc>
      </w:tr>
    </w:tbl>
    <w:p w:rsidR="0054334E" w:rsidRDefault="0054334E" w:rsidP="009A7434">
      <w:pPr>
        <w:ind w:left="482"/>
        <w:rPr>
          <w:rFonts w:ascii="宋体" w:eastAsia="宋体" w:hAnsi="宋体" w:cs="宋体"/>
          <w:b/>
          <w:bCs/>
          <w:sz w:val="24"/>
          <w:szCs w:val="24"/>
        </w:rPr>
      </w:pPr>
    </w:p>
    <w:p w:rsidR="00344258" w:rsidRPr="009A7434" w:rsidRDefault="00A771E0" w:rsidP="0054334E">
      <w:pPr>
        <w:spacing w:line="320" w:lineRule="exact"/>
        <w:ind w:left="482"/>
        <w:rPr>
          <w:rFonts w:ascii="宋体" w:eastAsia="宋体" w:hAnsi="宋体" w:cs="宋体"/>
          <w:b/>
          <w:bCs/>
          <w:sz w:val="24"/>
          <w:szCs w:val="24"/>
        </w:rPr>
      </w:pPr>
      <w:r w:rsidRPr="009A7434">
        <w:rPr>
          <w:rFonts w:ascii="宋体" w:eastAsia="宋体" w:hAnsi="宋体" w:cs="宋体" w:hint="eastAsia"/>
          <w:b/>
          <w:bCs/>
          <w:sz w:val="24"/>
          <w:szCs w:val="24"/>
        </w:rPr>
        <w:t>五、</w:t>
      </w:r>
      <w:r>
        <w:rPr>
          <w:rFonts w:ascii="宋体" w:eastAsia="宋体" w:hAnsi="宋体" w:cs="宋体" w:hint="eastAsia"/>
          <w:b/>
          <w:bCs/>
          <w:sz w:val="24"/>
          <w:szCs w:val="24"/>
        </w:rPr>
        <w:t>存在的主要问题及改进情况</w:t>
      </w:r>
    </w:p>
    <w:p w:rsidR="006A5D63" w:rsidRPr="0054334E" w:rsidRDefault="0054334E" w:rsidP="0054334E">
      <w:pPr>
        <w:spacing w:line="320" w:lineRule="exact"/>
        <w:rPr>
          <w:rFonts w:ascii="宋体" w:eastAsia="宋体" w:hAnsi="宋体" w:cs="宋体"/>
          <w:sz w:val="24"/>
        </w:rPr>
      </w:pPr>
      <w:r w:rsidRPr="0054334E">
        <w:rPr>
          <w:rFonts w:ascii="宋体" w:eastAsia="宋体" w:hAnsi="宋体" w:cs="宋体" w:hint="eastAsia"/>
          <w:sz w:val="24"/>
        </w:rPr>
        <w:t xml:space="preserve">    </w:t>
      </w:r>
      <w:r w:rsidR="006A5D63" w:rsidRPr="0054334E">
        <w:rPr>
          <w:rFonts w:ascii="宋体" w:eastAsia="宋体" w:hAnsi="宋体" w:cs="宋体" w:hint="eastAsia"/>
          <w:sz w:val="24"/>
        </w:rPr>
        <w:t>2021年，我区政府信息公开工作在新区指导下稳步推进，但距省市、新区要求仍存在差距，一是依法主动公开意识</w:t>
      </w:r>
      <w:r w:rsidR="00532165">
        <w:rPr>
          <w:rFonts w:ascii="宋体" w:eastAsia="宋体" w:hAnsi="宋体" w:cs="宋体" w:hint="eastAsia"/>
          <w:sz w:val="24"/>
        </w:rPr>
        <w:t>及</w:t>
      </w:r>
      <w:r w:rsidR="00532165" w:rsidRPr="0054334E">
        <w:rPr>
          <w:rFonts w:ascii="宋体" w:eastAsia="宋体" w:hAnsi="宋体" w:cs="宋体" w:hint="eastAsia"/>
          <w:sz w:val="24"/>
        </w:rPr>
        <w:t>重点领域政府信息公开力度</w:t>
      </w:r>
      <w:r w:rsidR="006A5D63" w:rsidRPr="0054334E">
        <w:rPr>
          <w:rFonts w:ascii="宋体" w:eastAsia="宋体" w:hAnsi="宋体" w:cs="宋体" w:hint="eastAsia"/>
          <w:sz w:val="24"/>
        </w:rPr>
        <w:t>仍需进一步</w:t>
      </w:r>
      <w:r w:rsidR="006D2FCD">
        <w:rPr>
          <w:rFonts w:ascii="宋体" w:eastAsia="宋体" w:hAnsi="宋体" w:cs="宋体" w:hint="eastAsia"/>
          <w:sz w:val="24"/>
        </w:rPr>
        <w:t>提高</w:t>
      </w:r>
      <w:r w:rsidR="006A5D63" w:rsidRPr="0054334E">
        <w:rPr>
          <w:rFonts w:ascii="宋体" w:eastAsia="宋体" w:hAnsi="宋体" w:cs="宋体" w:hint="eastAsia"/>
          <w:sz w:val="24"/>
        </w:rPr>
        <w:t>。二是个别部门对信息公开前源头审查</w:t>
      </w:r>
      <w:r w:rsidR="009118E7">
        <w:rPr>
          <w:rFonts w:ascii="宋体" w:eastAsia="宋体" w:hAnsi="宋体" w:cs="宋体" w:hint="eastAsia"/>
          <w:sz w:val="24"/>
        </w:rPr>
        <w:t>工作存在</w:t>
      </w:r>
      <w:r w:rsidR="006A5D63" w:rsidRPr="0054334E">
        <w:rPr>
          <w:rFonts w:ascii="宋体" w:eastAsia="宋体" w:hAnsi="宋体" w:cs="宋体" w:hint="eastAsia"/>
          <w:sz w:val="24"/>
        </w:rPr>
        <w:t>把关不严</w:t>
      </w:r>
      <w:r w:rsidR="00BC0DAD">
        <w:rPr>
          <w:rFonts w:ascii="宋体" w:eastAsia="宋体" w:hAnsi="宋体" w:cs="宋体" w:hint="eastAsia"/>
          <w:sz w:val="24"/>
        </w:rPr>
        <w:t>的</w:t>
      </w:r>
      <w:r w:rsidR="006A5D63" w:rsidRPr="0054334E">
        <w:rPr>
          <w:rFonts w:ascii="宋体" w:eastAsia="宋体" w:hAnsi="宋体" w:cs="宋体" w:hint="eastAsia"/>
          <w:sz w:val="24"/>
        </w:rPr>
        <w:t>问题。</w:t>
      </w:r>
    </w:p>
    <w:p w:rsidR="006A5D63" w:rsidRPr="0054334E" w:rsidRDefault="006A5D63" w:rsidP="0054334E">
      <w:pPr>
        <w:spacing w:line="320" w:lineRule="exact"/>
        <w:rPr>
          <w:rFonts w:ascii="宋体" w:eastAsia="宋体" w:hAnsi="宋体" w:cs="宋体"/>
          <w:sz w:val="24"/>
        </w:rPr>
      </w:pPr>
      <w:r w:rsidRPr="0054334E">
        <w:rPr>
          <w:rFonts w:ascii="宋体" w:eastAsia="宋体" w:hAnsi="宋体" w:cs="宋体" w:hint="eastAsia"/>
          <w:sz w:val="24"/>
        </w:rPr>
        <w:t xml:space="preserve">    针对以上不足，我区将进一步</w:t>
      </w:r>
      <w:r w:rsidR="00ED377D" w:rsidRPr="0054334E">
        <w:rPr>
          <w:rFonts w:ascii="宋体" w:eastAsia="宋体" w:hAnsi="宋体" w:cs="宋体" w:hint="eastAsia"/>
          <w:sz w:val="24"/>
        </w:rPr>
        <w:t>梳理细化部门公开目录</w:t>
      </w:r>
      <w:r w:rsidR="00ED377D">
        <w:rPr>
          <w:rFonts w:ascii="宋体" w:eastAsia="宋体" w:hAnsi="宋体" w:cs="宋体" w:hint="eastAsia"/>
          <w:sz w:val="24"/>
        </w:rPr>
        <w:t>，</w:t>
      </w:r>
      <w:r w:rsidRPr="0054334E">
        <w:rPr>
          <w:rFonts w:ascii="宋体" w:eastAsia="宋体" w:hAnsi="宋体" w:cs="宋体" w:hint="eastAsia"/>
          <w:sz w:val="24"/>
        </w:rPr>
        <w:t>强化培训与宣传，提高依法公开意识及业务能力，确保工作切实落位。</w:t>
      </w:r>
      <w:r w:rsidR="0054334E">
        <w:rPr>
          <w:rFonts w:ascii="宋体" w:eastAsia="宋体" w:hAnsi="宋体" w:cs="宋体" w:hint="eastAsia"/>
          <w:sz w:val="24"/>
        </w:rPr>
        <w:t>同时</w:t>
      </w:r>
      <w:r w:rsidRPr="0054334E">
        <w:rPr>
          <w:rFonts w:ascii="宋体" w:eastAsia="宋体" w:hAnsi="宋体" w:cs="宋体" w:hint="eastAsia"/>
          <w:sz w:val="24"/>
        </w:rPr>
        <w:t>严格落实信息公开前“三级审查”机制，</w:t>
      </w:r>
      <w:r w:rsidR="00617BD9">
        <w:rPr>
          <w:rFonts w:ascii="宋体" w:eastAsia="宋体" w:hAnsi="宋体" w:cs="宋体" w:hint="eastAsia"/>
          <w:sz w:val="24"/>
        </w:rPr>
        <w:t>进一步</w:t>
      </w:r>
      <w:r w:rsidRPr="0054334E">
        <w:rPr>
          <w:rFonts w:ascii="宋体" w:eastAsia="宋体" w:hAnsi="宋体" w:cs="宋体" w:hint="eastAsia"/>
          <w:sz w:val="24"/>
        </w:rPr>
        <w:t>提升公开质量。</w:t>
      </w:r>
      <w:r w:rsidR="0054334E" w:rsidRPr="0054334E">
        <w:rPr>
          <w:rFonts w:ascii="宋体" w:eastAsia="宋体" w:hAnsi="宋体" w:cs="宋体" w:hint="eastAsia"/>
          <w:sz w:val="24"/>
        </w:rPr>
        <w:t xml:space="preserve"> </w:t>
      </w:r>
    </w:p>
    <w:p w:rsidR="00344258" w:rsidRDefault="00A771E0" w:rsidP="0054334E">
      <w:pPr>
        <w:spacing w:line="32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六、其他需要报告的事项</w:t>
      </w:r>
    </w:p>
    <w:p w:rsidR="0040201A" w:rsidRPr="002E2264" w:rsidRDefault="0040201A" w:rsidP="0054334E">
      <w:pPr>
        <w:spacing w:line="320" w:lineRule="exact"/>
        <w:ind w:firstLineChars="200" w:firstLine="480"/>
        <w:rPr>
          <w:rFonts w:ascii="宋体" w:eastAsia="宋体" w:hAnsi="宋体" w:cs="Times New Roman"/>
          <w:sz w:val="24"/>
          <w:szCs w:val="24"/>
        </w:rPr>
      </w:pPr>
      <w:r>
        <w:rPr>
          <w:rFonts w:ascii="宋体" w:hAnsi="宋体" w:hint="eastAsia"/>
          <w:sz w:val="24"/>
        </w:rPr>
        <w:t>无</w:t>
      </w:r>
      <w:r w:rsidRPr="002E2264">
        <w:rPr>
          <w:rFonts w:ascii="宋体" w:eastAsia="宋体" w:hAnsi="宋体" w:cs="Times New Roman" w:hint="eastAsia"/>
          <w:sz w:val="24"/>
          <w:szCs w:val="24"/>
        </w:rPr>
        <w:t>其他需要报告的事项。</w:t>
      </w:r>
    </w:p>
    <w:p w:rsidR="00344258" w:rsidRPr="0040201A" w:rsidRDefault="00344258" w:rsidP="009A7434">
      <w:pPr>
        <w:spacing w:line="320" w:lineRule="exact"/>
        <w:ind w:firstLineChars="200" w:firstLine="480"/>
        <w:rPr>
          <w:rFonts w:ascii="宋体" w:eastAsia="宋体" w:hAnsi="宋体" w:cs="宋体"/>
          <w:sz w:val="24"/>
          <w:szCs w:val="24"/>
        </w:rPr>
      </w:pPr>
    </w:p>
    <w:sectPr w:rsidR="00344258" w:rsidRPr="0040201A" w:rsidSect="00E64790">
      <w:footerReference w:type="default" r:id="rId13"/>
      <w:pgSz w:w="11906" w:h="16838"/>
      <w:pgMar w:top="1440"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1AF" w:rsidRDefault="006F11AF">
      <w:r>
        <w:separator/>
      </w:r>
    </w:p>
  </w:endnote>
  <w:endnote w:type="continuationSeparator" w:id="0">
    <w:p w:rsidR="006F11AF" w:rsidRDefault="006F1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919734"/>
    </w:sdtPr>
    <w:sdtContent>
      <w:p w:rsidR="00344258" w:rsidRDefault="00AC4176">
        <w:pPr>
          <w:pStyle w:val="a4"/>
          <w:jc w:val="center"/>
        </w:pPr>
        <w:r>
          <w:fldChar w:fldCharType="begin"/>
        </w:r>
        <w:r w:rsidR="00A771E0">
          <w:instrText>PAGE   \* MERGEFORMAT</w:instrText>
        </w:r>
        <w:r>
          <w:fldChar w:fldCharType="separate"/>
        </w:r>
        <w:r w:rsidR="00600AFC" w:rsidRPr="00600AFC">
          <w:rPr>
            <w:noProof/>
            <w:lang w:val="zh-CN"/>
          </w:rPr>
          <w:t>2</w:t>
        </w:r>
        <w:r>
          <w:fldChar w:fldCharType="end"/>
        </w:r>
      </w:p>
    </w:sdtContent>
  </w:sdt>
  <w:p w:rsidR="00344258" w:rsidRDefault="003442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1AF" w:rsidRDefault="006F11AF">
      <w:r>
        <w:separator/>
      </w:r>
    </w:p>
  </w:footnote>
  <w:footnote w:type="continuationSeparator" w:id="0">
    <w:p w:rsidR="006F11AF" w:rsidRDefault="006F11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075A3"/>
    <w:multiLevelType w:val="singleLevel"/>
    <w:tmpl w:val="704075A3"/>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4669"/>
    <w:rsid w:val="00015257"/>
    <w:rsid w:val="000429A0"/>
    <w:rsid w:val="00086C33"/>
    <w:rsid w:val="00096DC5"/>
    <w:rsid w:val="000A208F"/>
    <w:rsid w:val="000A26C7"/>
    <w:rsid w:val="000B03EF"/>
    <w:rsid w:val="000B6F4B"/>
    <w:rsid w:val="000C1993"/>
    <w:rsid w:val="000C67C0"/>
    <w:rsid w:val="000E0C5E"/>
    <w:rsid w:val="000E192A"/>
    <w:rsid w:val="000F054B"/>
    <w:rsid w:val="000F6CBB"/>
    <w:rsid w:val="00114B99"/>
    <w:rsid w:val="00155746"/>
    <w:rsid w:val="00160AE1"/>
    <w:rsid w:val="0016183B"/>
    <w:rsid w:val="00183FDE"/>
    <w:rsid w:val="00187053"/>
    <w:rsid w:val="0019009B"/>
    <w:rsid w:val="00191C02"/>
    <w:rsid w:val="001B2B43"/>
    <w:rsid w:val="001D4047"/>
    <w:rsid w:val="002103ED"/>
    <w:rsid w:val="002139CE"/>
    <w:rsid w:val="00245BD1"/>
    <w:rsid w:val="00257B61"/>
    <w:rsid w:val="00262B9B"/>
    <w:rsid w:val="00274EFD"/>
    <w:rsid w:val="002F378E"/>
    <w:rsid w:val="00300E1E"/>
    <w:rsid w:val="00302BF6"/>
    <w:rsid w:val="00336CF7"/>
    <w:rsid w:val="00344258"/>
    <w:rsid w:val="0035451E"/>
    <w:rsid w:val="003B2297"/>
    <w:rsid w:val="003D3B92"/>
    <w:rsid w:val="003E135C"/>
    <w:rsid w:val="003E711E"/>
    <w:rsid w:val="0040201A"/>
    <w:rsid w:val="00416D51"/>
    <w:rsid w:val="004253CE"/>
    <w:rsid w:val="004371D9"/>
    <w:rsid w:val="00463A93"/>
    <w:rsid w:val="0048395D"/>
    <w:rsid w:val="004967D0"/>
    <w:rsid w:val="004A42FF"/>
    <w:rsid w:val="004A4B0F"/>
    <w:rsid w:val="004C1AA3"/>
    <w:rsid w:val="004D2261"/>
    <w:rsid w:val="004D73DA"/>
    <w:rsid w:val="004E4B70"/>
    <w:rsid w:val="004F3D46"/>
    <w:rsid w:val="004F4FF0"/>
    <w:rsid w:val="00504BDA"/>
    <w:rsid w:val="00515455"/>
    <w:rsid w:val="00525646"/>
    <w:rsid w:val="00532165"/>
    <w:rsid w:val="0054334E"/>
    <w:rsid w:val="00585A9C"/>
    <w:rsid w:val="00594038"/>
    <w:rsid w:val="005C606B"/>
    <w:rsid w:val="005C7E52"/>
    <w:rsid w:val="005D128B"/>
    <w:rsid w:val="005D35D4"/>
    <w:rsid w:val="005F1DE0"/>
    <w:rsid w:val="00600AFC"/>
    <w:rsid w:val="0060319D"/>
    <w:rsid w:val="006074DF"/>
    <w:rsid w:val="00617BD9"/>
    <w:rsid w:val="00634E91"/>
    <w:rsid w:val="00661825"/>
    <w:rsid w:val="00666084"/>
    <w:rsid w:val="00667371"/>
    <w:rsid w:val="00690F24"/>
    <w:rsid w:val="00694883"/>
    <w:rsid w:val="00697680"/>
    <w:rsid w:val="006A3211"/>
    <w:rsid w:val="006A5D63"/>
    <w:rsid w:val="006D2FCD"/>
    <w:rsid w:val="006F0793"/>
    <w:rsid w:val="006F11AF"/>
    <w:rsid w:val="006F4745"/>
    <w:rsid w:val="00707DB8"/>
    <w:rsid w:val="007178F5"/>
    <w:rsid w:val="00730D80"/>
    <w:rsid w:val="00732470"/>
    <w:rsid w:val="00774A5A"/>
    <w:rsid w:val="0077659D"/>
    <w:rsid w:val="00782C19"/>
    <w:rsid w:val="007B17B1"/>
    <w:rsid w:val="007B5621"/>
    <w:rsid w:val="007B6DE2"/>
    <w:rsid w:val="007B7028"/>
    <w:rsid w:val="007E3199"/>
    <w:rsid w:val="0080399C"/>
    <w:rsid w:val="00822540"/>
    <w:rsid w:val="00831E99"/>
    <w:rsid w:val="00844529"/>
    <w:rsid w:val="0084463A"/>
    <w:rsid w:val="00852BCE"/>
    <w:rsid w:val="00864104"/>
    <w:rsid w:val="00865C08"/>
    <w:rsid w:val="00866A45"/>
    <w:rsid w:val="00882FCE"/>
    <w:rsid w:val="00887377"/>
    <w:rsid w:val="008B4212"/>
    <w:rsid w:val="008C2318"/>
    <w:rsid w:val="008C4B26"/>
    <w:rsid w:val="008C6DE4"/>
    <w:rsid w:val="008E3E12"/>
    <w:rsid w:val="009118E7"/>
    <w:rsid w:val="00915401"/>
    <w:rsid w:val="00915CD0"/>
    <w:rsid w:val="009328B5"/>
    <w:rsid w:val="00941A7B"/>
    <w:rsid w:val="009458D3"/>
    <w:rsid w:val="0095090C"/>
    <w:rsid w:val="009601BA"/>
    <w:rsid w:val="009737BC"/>
    <w:rsid w:val="009A7434"/>
    <w:rsid w:val="009E0E6F"/>
    <w:rsid w:val="009F7C64"/>
    <w:rsid w:val="00A04FB9"/>
    <w:rsid w:val="00A07275"/>
    <w:rsid w:val="00A31419"/>
    <w:rsid w:val="00A45231"/>
    <w:rsid w:val="00A5192B"/>
    <w:rsid w:val="00A610F2"/>
    <w:rsid w:val="00A711E6"/>
    <w:rsid w:val="00A7351A"/>
    <w:rsid w:val="00A76BD9"/>
    <w:rsid w:val="00A771E0"/>
    <w:rsid w:val="00AB7C38"/>
    <w:rsid w:val="00AC4176"/>
    <w:rsid w:val="00AD6863"/>
    <w:rsid w:val="00AE61EB"/>
    <w:rsid w:val="00B041D2"/>
    <w:rsid w:val="00B16D57"/>
    <w:rsid w:val="00B34B60"/>
    <w:rsid w:val="00B416C1"/>
    <w:rsid w:val="00B50AB5"/>
    <w:rsid w:val="00B751E4"/>
    <w:rsid w:val="00B82C13"/>
    <w:rsid w:val="00B83021"/>
    <w:rsid w:val="00B86BEF"/>
    <w:rsid w:val="00B93336"/>
    <w:rsid w:val="00B97B27"/>
    <w:rsid w:val="00BA2695"/>
    <w:rsid w:val="00BC0DAD"/>
    <w:rsid w:val="00BC16EC"/>
    <w:rsid w:val="00BC6098"/>
    <w:rsid w:val="00BF1437"/>
    <w:rsid w:val="00C6065D"/>
    <w:rsid w:val="00C70405"/>
    <w:rsid w:val="00C76F8F"/>
    <w:rsid w:val="00C834FE"/>
    <w:rsid w:val="00CA6D1A"/>
    <w:rsid w:val="00CD1012"/>
    <w:rsid w:val="00CD4541"/>
    <w:rsid w:val="00CD77F9"/>
    <w:rsid w:val="00CE6F0A"/>
    <w:rsid w:val="00CE73FF"/>
    <w:rsid w:val="00CF1220"/>
    <w:rsid w:val="00CF3763"/>
    <w:rsid w:val="00CF583D"/>
    <w:rsid w:val="00D129A2"/>
    <w:rsid w:val="00D37E89"/>
    <w:rsid w:val="00D56BC5"/>
    <w:rsid w:val="00D72931"/>
    <w:rsid w:val="00D92A1A"/>
    <w:rsid w:val="00D97E8B"/>
    <w:rsid w:val="00DC2EE2"/>
    <w:rsid w:val="00DC3320"/>
    <w:rsid w:val="00DE35AE"/>
    <w:rsid w:val="00DF0BB0"/>
    <w:rsid w:val="00DF0DD9"/>
    <w:rsid w:val="00E05F91"/>
    <w:rsid w:val="00E1093B"/>
    <w:rsid w:val="00E1401D"/>
    <w:rsid w:val="00E40A4D"/>
    <w:rsid w:val="00E43D76"/>
    <w:rsid w:val="00E612F4"/>
    <w:rsid w:val="00E64790"/>
    <w:rsid w:val="00E64982"/>
    <w:rsid w:val="00E73B0E"/>
    <w:rsid w:val="00EA0B0A"/>
    <w:rsid w:val="00EA60FB"/>
    <w:rsid w:val="00EA7C2B"/>
    <w:rsid w:val="00EB0C4F"/>
    <w:rsid w:val="00EB1AAF"/>
    <w:rsid w:val="00EB486F"/>
    <w:rsid w:val="00EC161F"/>
    <w:rsid w:val="00EC335E"/>
    <w:rsid w:val="00ED12EA"/>
    <w:rsid w:val="00ED377D"/>
    <w:rsid w:val="00EE4669"/>
    <w:rsid w:val="00EE507F"/>
    <w:rsid w:val="00EF5BFE"/>
    <w:rsid w:val="00EF5CFE"/>
    <w:rsid w:val="00F05B3C"/>
    <w:rsid w:val="00F263CD"/>
    <w:rsid w:val="00F307A2"/>
    <w:rsid w:val="00F407ED"/>
    <w:rsid w:val="00F46632"/>
    <w:rsid w:val="00F56DF8"/>
    <w:rsid w:val="00F661E5"/>
    <w:rsid w:val="00F77CDD"/>
    <w:rsid w:val="00F83FB8"/>
    <w:rsid w:val="00FB7D34"/>
    <w:rsid w:val="00FC5248"/>
    <w:rsid w:val="00FF07E6"/>
    <w:rsid w:val="00FF091F"/>
    <w:rsid w:val="00FF4EA9"/>
    <w:rsid w:val="01C74C41"/>
    <w:rsid w:val="03615DE6"/>
    <w:rsid w:val="04B70161"/>
    <w:rsid w:val="05066EA2"/>
    <w:rsid w:val="06A434A5"/>
    <w:rsid w:val="0AC4028D"/>
    <w:rsid w:val="0B924A77"/>
    <w:rsid w:val="0D1C7438"/>
    <w:rsid w:val="0D9A07CB"/>
    <w:rsid w:val="0EF95E3E"/>
    <w:rsid w:val="0F841BAC"/>
    <w:rsid w:val="0FFF2C05"/>
    <w:rsid w:val="101A7A9C"/>
    <w:rsid w:val="10D94ED9"/>
    <w:rsid w:val="12AB7BEB"/>
    <w:rsid w:val="13916BB7"/>
    <w:rsid w:val="16F67B0A"/>
    <w:rsid w:val="18DE0B8B"/>
    <w:rsid w:val="1BF24C7D"/>
    <w:rsid w:val="1D326A70"/>
    <w:rsid w:val="1EF47C7F"/>
    <w:rsid w:val="1F4E26E0"/>
    <w:rsid w:val="21463587"/>
    <w:rsid w:val="243F343F"/>
    <w:rsid w:val="28975D5D"/>
    <w:rsid w:val="2AFE7BEA"/>
    <w:rsid w:val="2B25609B"/>
    <w:rsid w:val="2BC71311"/>
    <w:rsid w:val="2F1232C3"/>
    <w:rsid w:val="2F560859"/>
    <w:rsid w:val="2F56299D"/>
    <w:rsid w:val="31C902D1"/>
    <w:rsid w:val="345E7490"/>
    <w:rsid w:val="34707FB0"/>
    <w:rsid w:val="36781544"/>
    <w:rsid w:val="371D10E5"/>
    <w:rsid w:val="38FD2077"/>
    <w:rsid w:val="393E5745"/>
    <w:rsid w:val="3B281EB3"/>
    <w:rsid w:val="3B291E3A"/>
    <w:rsid w:val="3BA453BA"/>
    <w:rsid w:val="3E620C74"/>
    <w:rsid w:val="3ED76D58"/>
    <w:rsid w:val="400E44FB"/>
    <w:rsid w:val="41D16C02"/>
    <w:rsid w:val="450C3AC5"/>
    <w:rsid w:val="45333C19"/>
    <w:rsid w:val="45801017"/>
    <w:rsid w:val="49181DCF"/>
    <w:rsid w:val="492A6A34"/>
    <w:rsid w:val="4A02676F"/>
    <w:rsid w:val="4BCC7E94"/>
    <w:rsid w:val="4D5301FB"/>
    <w:rsid w:val="4FAE66AC"/>
    <w:rsid w:val="51D907C9"/>
    <w:rsid w:val="524F43BC"/>
    <w:rsid w:val="532A236B"/>
    <w:rsid w:val="56B07488"/>
    <w:rsid w:val="592605B1"/>
    <w:rsid w:val="59CF4E9D"/>
    <w:rsid w:val="5B51267D"/>
    <w:rsid w:val="5C760D5E"/>
    <w:rsid w:val="608B5AEC"/>
    <w:rsid w:val="60C72177"/>
    <w:rsid w:val="61382CF4"/>
    <w:rsid w:val="663C01D2"/>
    <w:rsid w:val="669B2BD8"/>
    <w:rsid w:val="66EF5667"/>
    <w:rsid w:val="68EE3DB7"/>
    <w:rsid w:val="69895E31"/>
    <w:rsid w:val="69912B2A"/>
    <w:rsid w:val="6DA66DF4"/>
    <w:rsid w:val="6F0E25FB"/>
    <w:rsid w:val="6F9D3BB3"/>
    <w:rsid w:val="6FB026B2"/>
    <w:rsid w:val="70900DB0"/>
    <w:rsid w:val="70E7254E"/>
    <w:rsid w:val="71917722"/>
    <w:rsid w:val="72117322"/>
    <w:rsid w:val="72544ACF"/>
    <w:rsid w:val="72B0307D"/>
    <w:rsid w:val="72F22421"/>
    <w:rsid w:val="739A1583"/>
    <w:rsid w:val="74484734"/>
    <w:rsid w:val="774B1F49"/>
    <w:rsid w:val="792539DA"/>
    <w:rsid w:val="79F53FD4"/>
    <w:rsid w:val="7C805C6D"/>
    <w:rsid w:val="7D5102A0"/>
    <w:rsid w:val="7FB82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64790"/>
    <w:rPr>
      <w:sz w:val="18"/>
      <w:szCs w:val="18"/>
    </w:rPr>
  </w:style>
  <w:style w:type="paragraph" w:styleId="a4">
    <w:name w:val="footer"/>
    <w:basedOn w:val="a"/>
    <w:link w:val="Char0"/>
    <w:uiPriority w:val="99"/>
    <w:unhideWhenUsed/>
    <w:qFormat/>
    <w:rsid w:val="00E6479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6479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E647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E64790"/>
    <w:rPr>
      <w:sz w:val="18"/>
      <w:szCs w:val="18"/>
    </w:rPr>
  </w:style>
  <w:style w:type="character" w:customStyle="1" w:styleId="Char0">
    <w:name w:val="页脚 Char"/>
    <w:basedOn w:val="a0"/>
    <w:link w:val="a4"/>
    <w:uiPriority w:val="99"/>
    <w:qFormat/>
    <w:rsid w:val="00E64790"/>
    <w:rPr>
      <w:sz w:val="18"/>
      <w:szCs w:val="18"/>
    </w:rPr>
  </w:style>
  <w:style w:type="character" w:customStyle="1" w:styleId="Char">
    <w:name w:val="批注框文本 Char"/>
    <w:basedOn w:val="a0"/>
    <w:link w:val="a3"/>
    <w:uiPriority w:val="99"/>
    <w:semiHidden/>
    <w:qFormat/>
    <w:rsid w:val="00E647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AC5FF9-6944-4966-8331-B59BD135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邹继平</cp:lastModifiedBy>
  <cp:revision>104</cp:revision>
  <cp:lastPrinted>2021-12-31T05:42:00Z</cp:lastPrinted>
  <dcterms:created xsi:type="dcterms:W3CDTF">2021-12-30T06:23:00Z</dcterms:created>
  <dcterms:modified xsi:type="dcterms:W3CDTF">2022-01-06T02:43:00Z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97FEFCB10DA14C8C9B7E747115EE5E50</vt:lpwstr>
  </property>
</Properties>
</file>